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22581066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14:paraId="347F688B" w14:textId="025505B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14:paraId="08D3A9B7" w14:textId="1C5B681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14:paraId="54F50A2F" w14:textId="23A20CD1"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7A44FA">
        <w:rPr>
          <w:sz w:val="24"/>
          <w:szCs w:val="20"/>
        </w:rPr>
        <w:t>: 05</w:t>
      </w:r>
      <w:r w:rsidR="004D678A">
        <w:rPr>
          <w:sz w:val="24"/>
          <w:szCs w:val="20"/>
        </w:rPr>
        <w:t>/03/2026</w:t>
      </w:r>
    </w:p>
    <w:p w14:paraId="2729A560" w14:textId="7FCEC1AA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194200CB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7A44FA">
        <w:rPr>
          <w:b/>
          <w:color w:val="000000" w:themeColor="text1"/>
          <w:sz w:val="32"/>
          <w:szCs w:val="24"/>
        </w:rPr>
        <w:t>2</w:t>
      </w:r>
    </w:p>
    <w:p w14:paraId="28510AB3" w14:textId="74F3D130" w:rsidR="00480415" w:rsidRDefault="0048041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Taller multidisciplinar caleidoscopio tucumano ¿qué te asombra?</w:t>
      </w:r>
    </w:p>
    <w:p w14:paraId="62BDC49C" w14:textId="1A01A717" w:rsidR="00124E74" w:rsidRPr="007A44FA" w:rsidRDefault="007A44FA" w:rsidP="00124E74">
      <w:pPr>
        <w:spacing w:after="0"/>
        <w:divId w:val="286549484"/>
        <w:rPr>
          <w:bCs/>
          <w:color w:val="ED7D31" w:themeColor="accent2"/>
          <w:sz w:val="24"/>
          <w:szCs w:val="20"/>
        </w:rPr>
      </w:pPr>
      <w:r w:rsidRPr="007A44FA">
        <w:rPr>
          <w:bCs/>
          <w:color w:val="ED7D31" w:themeColor="accent2"/>
          <w:sz w:val="24"/>
          <w:szCs w:val="20"/>
        </w:rPr>
        <w:t>Continuamos trabajando con el taller multidisciplinar</w:t>
      </w:r>
    </w:p>
    <w:p w14:paraId="1BCC70DD" w14:textId="7EFDDEB9" w:rsidR="00CB59E8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Tema: </w:t>
      </w:r>
      <w:r w:rsidR="00480415">
        <w:rPr>
          <w:bCs/>
          <w:color w:val="000000" w:themeColor="text1"/>
          <w:sz w:val="24"/>
          <w:szCs w:val="24"/>
        </w:rPr>
        <w:t>“</w:t>
      </w:r>
      <w:r w:rsidR="007A44FA">
        <w:rPr>
          <w:bCs/>
          <w:color w:val="000000" w:themeColor="text1"/>
          <w:sz w:val="24"/>
          <w:szCs w:val="24"/>
        </w:rPr>
        <w:t>La llegada a la ciudad” (página 12 a 16</w:t>
      </w:r>
      <w:r w:rsidR="00480415">
        <w:rPr>
          <w:bCs/>
          <w:color w:val="000000" w:themeColor="text1"/>
          <w:sz w:val="24"/>
          <w:szCs w:val="24"/>
        </w:rPr>
        <w:t xml:space="preserve"> del </w:t>
      </w:r>
      <w:proofErr w:type="spellStart"/>
      <w:r w:rsidR="00480415">
        <w:rPr>
          <w:bCs/>
          <w:color w:val="000000" w:themeColor="text1"/>
          <w:sz w:val="24"/>
          <w:szCs w:val="24"/>
        </w:rPr>
        <w:t>pdf</w:t>
      </w:r>
      <w:proofErr w:type="spellEnd"/>
      <w:r w:rsidR="00480415">
        <w:rPr>
          <w:bCs/>
          <w:color w:val="000000" w:themeColor="text1"/>
          <w:sz w:val="24"/>
          <w:szCs w:val="24"/>
        </w:rPr>
        <w:t xml:space="preserve"> taller multidisciplinar lengua y literatura caleidoscopio tucumano ¿Qué te asombra?)</w:t>
      </w:r>
    </w:p>
    <w:p w14:paraId="067DB068" w14:textId="77777777"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14:paraId="322879CA" w14:textId="704812AA"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Indagación a los alumnos </w:t>
      </w:r>
      <w:r w:rsidR="007A44FA">
        <w:rPr>
          <w:bCs/>
          <w:color w:val="000000" w:themeColor="text1"/>
          <w:sz w:val="24"/>
          <w:szCs w:val="24"/>
        </w:rPr>
        <w:t>sobre que observan cuando caminan por “El Bajo” ¿edificios? ¿</w:t>
      </w:r>
      <w:proofErr w:type="gramStart"/>
      <w:r w:rsidR="007A44FA">
        <w:rPr>
          <w:bCs/>
          <w:color w:val="000000" w:themeColor="text1"/>
          <w:sz w:val="24"/>
          <w:szCs w:val="24"/>
        </w:rPr>
        <w:t>comercios</w:t>
      </w:r>
      <w:proofErr w:type="gramEnd"/>
      <w:r w:rsidR="007A44FA">
        <w:rPr>
          <w:bCs/>
          <w:color w:val="000000" w:themeColor="text1"/>
          <w:sz w:val="24"/>
          <w:szCs w:val="24"/>
        </w:rPr>
        <w:t xml:space="preserve">? Etc. </w:t>
      </w:r>
    </w:p>
    <w:p w14:paraId="74A3D088" w14:textId="5E6E5B97" w:rsidR="00480415" w:rsidRPr="00A545B1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 xml:space="preserve">Desarrollo: </w:t>
      </w:r>
      <w:r w:rsidR="00A545B1" w:rsidRPr="00A545B1">
        <w:rPr>
          <w:bCs/>
          <w:color w:val="000000" w:themeColor="text1"/>
          <w:sz w:val="24"/>
          <w:szCs w:val="24"/>
        </w:rPr>
        <w:t xml:space="preserve">lectura </w:t>
      </w:r>
      <w:r w:rsidR="00A545B1">
        <w:rPr>
          <w:bCs/>
          <w:color w:val="000000" w:themeColor="text1"/>
          <w:sz w:val="24"/>
          <w:szCs w:val="24"/>
        </w:rPr>
        <w:t xml:space="preserve">compartida </w:t>
      </w:r>
      <w:r w:rsidR="00A545B1" w:rsidRPr="00A545B1">
        <w:rPr>
          <w:bCs/>
          <w:color w:val="000000" w:themeColor="text1"/>
          <w:sz w:val="24"/>
          <w:szCs w:val="24"/>
        </w:rPr>
        <w:t>del text</w:t>
      </w:r>
      <w:r w:rsidR="00A545B1">
        <w:rPr>
          <w:bCs/>
          <w:color w:val="000000" w:themeColor="text1"/>
          <w:sz w:val="24"/>
          <w:szCs w:val="24"/>
        </w:rPr>
        <w:t>o “</w:t>
      </w:r>
      <w:r w:rsidR="007A44FA">
        <w:rPr>
          <w:bCs/>
          <w:color w:val="000000" w:themeColor="text1"/>
          <w:sz w:val="24"/>
          <w:szCs w:val="24"/>
        </w:rPr>
        <w:t>La llegada a la ciudad: El Bajo, lugar de asombro y fascinación</w:t>
      </w:r>
      <w:r w:rsidR="00A545B1">
        <w:rPr>
          <w:bCs/>
          <w:color w:val="000000" w:themeColor="text1"/>
          <w:sz w:val="24"/>
          <w:szCs w:val="24"/>
        </w:rPr>
        <w:t xml:space="preserve">” </w:t>
      </w:r>
      <w:r w:rsidR="00EA7ABC">
        <w:rPr>
          <w:bCs/>
          <w:color w:val="000000" w:themeColor="text1"/>
          <w:sz w:val="24"/>
          <w:szCs w:val="24"/>
        </w:rPr>
        <w:t>y del cuento Anita de Juan José Hernández a Silvina Ocampo.</w:t>
      </w:r>
    </w:p>
    <w:p w14:paraId="5489FD90" w14:textId="41FA954C" w:rsidR="008864B0" w:rsidRPr="00A545B1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Final</w:t>
      </w:r>
      <w:r w:rsidR="00A545B1" w:rsidRPr="00A545B1">
        <w:rPr>
          <w:bCs/>
          <w:color w:val="000000" w:themeColor="text1"/>
          <w:sz w:val="24"/>
          <w:szCs w:val="24"/>
          <w:u w:val="single"/>
        </w:rPr>
        <w:t xml:space="preserve">: </w:t>
      </w:r>
      <w:r w:rsidR="00A545B1">
        <w:rPr>
          <w:bCs/>
          <w:color w:val="000000" w:themeColor="text1"/>
          <w:sz w:val="24"/>
          <w:szCs w:val="24"/>
        </w:rPr>
        <w:t>Guía de</w:t>
      </w:r>
      <w:bookmarkStart w:id="0" w:name="_GoBack"/>
      <w:bookmarkEnd w:id="0"/>
      <w:r w:rsidR="00A545B1">
        <w:rPr>
          <w:bCs/>
          <w:color w:val="000000" w:themeColor="text1"/>
          <w:sz w:val="24"/>
          <w:szCs w:val="24"/>
        </w:rPr>
        <w:t xml:space="preserve"> actividades de comprensión de texto pagina </w:t>
      </w:r>
      <w:r w:rsidR="00EA7ABC">
        <w:rPr>
          <w:bCs/>
          <w:color w:val="000000" w:themeColor="text1"/>
          <w:sz w:val="24"/>
          <w:szCs w:val="24"/>
        </w:rPr>
        <w:t>16</w:t>
      </w:r>
      <w:r w:rsidR="00A545B1">
        <w:rPr>
          <w:bCs/>
          <w:color w:val="000000" w:themeColor="text1"/>
          <w:sz w:val="24"/>
          <w:szCs w:val="24"/>
        </w:rPr>
        <w:t xml:space="preserve"> del </w:t>
      </w:r>
      <w:proofErr w:type="spellStart"/>
      <w:r w:rsidR="00A545B1">
        <w:rPr>
          <w:bCs/>
          <w:color w:val="000000" w:themeColor="text1"/>
          <w:sz w:val="24"/>
          <w:szCs w:val="24"/>
        </w:rPr>
        <w:t>pdf</w:t>
      </w:r>
      <w:proofErr w:type="spellEnd"/>
      <w:r w:rsidR="00A545B1">
        <w:rPr>
          <w:bCs/>
          <w:color w:val="000000" w:themeColor="text1"/>
          <w:sz w:val="24"/>
          <w:szCs w:val="24"/>
        </w:rPr>
        <w:t>. Revisión de las respuestas.</w:t>
      </w:r>
    </w:p>
    <w:sectPr w:rsidR="008864B0" w:rsidRPr="00A545B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5F93B" w14:textId="77777777" w:rsidR="00726A26" w:rsidRDefault="00726A26" w:rsidP="003C0D6D">
      <w:pPr>
        <w:spacing w:after="0" w:line="240" w:lineRule="auto"/>
      </w:pPr>
      <w:r>
        <w:separator/>
      </w:r>
    </w:p>
  </w:endnote>
  <w:endnote w:type="continuationSeparator" w:id="0">
    <w:p w14:paraId="118EC943" w14:textId="77777777" w:rsidR="00726A26" w:rsidRDefault="00726A26" w:rsidP="003C0D6D">
      <w:pPr>
        <w:spacing w:after="0" w:line="240" w:lineRule="auto"/>
      </w:pPr>
      <w:r>
        <w:continuationSeparator/>
      </w:r>
    </w:p>
  </w:endnote>
  <w:endnote w:type="continuationNotice" w:id="1">
    <w:p w14:paraId="00985417" w14:textId="77777777" w:rsidR="00726A26" w:rsidRDefault="00726A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76397" w14:textId="77777777" w:rsidR="00726A26" w:rsidRDefault="00726A26" w:rsidP="003C0D6D">
      <w:pPr>
        <w:spacing w:after="0" w:line="240" w:lineRule="auto"/>
      </w:pPr>
      <w:r>
        <w:separator/>
      </w:r>
    </w:p>
  </w:footnote>
  <w:footnote w:type="continuationSeparator" w:id="0">
    <w:p w14:paraId="7A92EEF5" w14:textId="77777777" w:rsidR="00726A26" w:rsidRDefault="00726A26" w:rsidP="003C0D6D">
      <w:pPr>
        <w:spacing w:after="0" w:line="240" w:lineRule="auto"/>
      </w:pPr>
      <w:r>
        <w:continuationSeparator/>
      </w:r>
    </w:p>
  </w:footnote>
  <w:footnote w:type="continuationNotice" w:id="1">
    <w:p w14:paraId="23B7DABA" w14:textId="77777777" w:rsidR="00726A26" w:rsidRDefault="00726A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8C379-FAF2-4EC7-A263-5F5E0F9E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2026-02-28T23:42:00Z</dcterms:created>
  <dcterms:modified xsi:type="dcterms:W3CDTF">2026-02-28T23:42:00Z</dcterms:modified>
</cp:coreProperties>
</file>