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B2AF" w14:textId="2772C455" w:rsidR="00CC2BDD" w:rsidRDefault="00C77386" w:rsidP="00C77386">
      <w:pPr>
        <w:jc w:val="both"/>
        <w:rPr>
          <w:sz w:val="24"/>
          <w:szCs w:val="20"/>
        </w:rPr>
      </w:pPr>
      <w:r w:rsidRPr="00A00D5E">
        <w:rPr>
          <w:sz w:val="24"/>
          <w:szCs w:val="20"/>
        </w:rPr>
        <w:t>Materia:</w:t>
      </w:r>
      <w:r>
        <w:rPr>
          <w:sz w:val="24"/>
          <w:szCs w:val="20"/>
        </w:rPr>
        <w:t xml:space="preserve"> </w:t>
      </w:r>
      <w:r w:rsidR="00CC2BDD">
        <w:rPr>
          <w:sz w:val="24"/>
          <w:szCs w:val="20"/>
        </w:rPr>
        <w:t>Política</w:t>
      </w:r>
      <w:r w:rsidR="00A522F7">
        <w:rPr>
          <w:sz w:val="24"/>
          <w:szCs w:val="20"/>
        </w:rPr>
        <w:t xml:space="preserve"> y </w:t>
      </w:r>
      <w:r w:rsidR="00CC2BDD">
        <w:rPr>
          <w:sz w:val="24"/>
          <w:szCs w:val="20"/>
        </w:rPr>
        <w:t>Ciudadanía</w:t>
      </w:r>
      <w:r w:rsidR="00A522F7">
        <w:rPr>
          <w:sz w:val="24"/>
          <w:szCs w:val="20"/>
        </w:rPr>
        <w:t xml:space="preserve"> </w:t>
      </w:r>
    </w:p>
    <w:p w14:paraId="2306D6F9" w14:textId="051F94DE" w:rsidR="002174AB" w:rsidRPr="00A00D5E" w:rsidRDefault="002174AB" w:rsidP="00C77386">
      <w:pPr>
        <w:jc w:val="both"/>
        <w:rPr>
          <w:sz w:val="24"/>
          <w:szCs w:val="20"/>
        </w:rPr>
      </w:pPr>
      <w:r>
        <w:rPr>
          <w:sz w:val="24"/>
          <w:szCs w:val="20"/>
        </w:rPr>
        <w:t>Profeso</w:t>
      </w:r>
      <w:r w:rsidR="00A522F7">
        <w:rPr>
          <w:sz w:val="24"/>
          <w:szCs w:val="20"/>
        </w:rPr>
        <w:t>r</w:t>
      </w:r>
      <w:r>
        <w:rPr>
          <w:sz w:val="24"/>
          <w:szCs w:val="20"/>
        </w:rPr>
        <w:t>a: Marlene E. Argañaraz Aguirre</w:t>
      </w:r>
    </w:p>
    <w:p w14:paraId="69BABD5D" w14:textId="02331181" w:rsidR="00C77386" w:rsidRPr="00A00D5E" w:rsidRDefault="00C77386" w:rsidP="00C77386">
      <w:pPr>
        <w:jc w:val="both"/>
        <w:rPr>
          <w:sz w:val="24"/>
          <w:szCs w:val="20"/>
        </w:rPr>
      </w:pPr>
      <w:r w:rsidRPr="00A00D5E">
        <w:rPr>
          <w:sz w:val="24"/>
          <w:szCs w:val="20"/>
        </w:rPr>
        <w:t>Emai</w:t>
      </w:r>
      <w:r>
        <w:rPr>
          <w:sz w:val="24"/>
          <w:szCs w:val="20"/>
        </w:rPr>
        <w:t xml:space="preserve">l: </w:t>
      </w:r>
      <w:r w:rsidR="00232FA1">
        <w:rPr>
          <w:sz w:val="24"/>
          <w:szCs w:val="20"/>
        </w:rPr>
        <w:t>marlene541@hotmail.com</w:t>
      </w:r>
    </w:p>
    <w:p w14:paraId="3BFF8C66" w14:textId="738BA647" w:rsidR="00C77386" w:rsidRPr="00A00D5E" w:rsidRDefault="00C77386" w:rsidP="00C77386">
      <w:pPr>
        <w:jc w:val="both"/>
        <w:rPr>
          <w:sz w:val="24"/>
          <w:szCs w:val="20"/>
        </w:rPr>
      </w:pPr>
      <w:r w:rsidRPr="00A00D5E">
        <w:rPr>
          <w:sz w:val="24"/>
          <w:szCs w:val="20"/>
        </w:rPr>
        <w:t xml:space="preserve">Año: </w:t>
      </w:r>
      <w:r w:rsidR="00B74BE0">
        <w:rPr>
          <w:sz w:val="24"/>
          <w:szCs w:val="20"/>
        </w:rPr>
        <w:t>5 B</w:t>
      </w:r>
    </w:p>
    <w:p w14:paraId="55BA094F" w14:textId="79FE01F3" w:rsidR="00C77386" w:rsidRPr="00A00D5E" w:rsidRDefault="00C77386" w:rsidP="00C77386">
      <w:pPr>
        <w:jc w:val="both"/>
        <w:rPr>
          <w:sz w:val="24"/>
          <w:szCs w:val="20"/>
        </w:rPr>
      </w:pPr>
      <w:r w:rsidRPr="00A00D5E">
        <w:rPr>
          <w:sz w:val="24"/>
          <w:szCs w:val="20"/>
        </w:rPr>
        <w:t xml:space="preserve">Fecha: </w:t>
      </w:r>
      <w:r w:rsidR="00FE241A">
        <w:rPr>
          <w:sz w:val="24"/>
          <w:szCs w:val="20"/>
        </w:rPr>
        <w:t>1</w:t>
      </w:r>
      <w:r w:rsidR="00B234F1">
        <w:rPr>
          <w:sz w:val="24"/>
          <w:szCs w:val="20"/>
        </w:rPr>
        <w:t>8</w:t>
      </w:r>
      <w:r w:rsidR="00FE241A">
        <w:rPr>
          <w:sz w:val="24"/>
          <w:szCs w:val="20"/>
        </w:rPr>
        <w:t>/03/2026</w:t>
      </w:r>
    </w:p>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5D0ED54"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F20AA41" w14:textId="02750E4E" w:rsidR="00C77386" w:rsidRDefault="00C77386" w:rsidP="00C77386">
      <w:pPr>
        <w:jc w:val="both"/>
        <w:rPr>
          <w:b/>
          <w:bCs/>
          <w:sz w:val="24"/>
          <w:szCs w:val="24"/>
        </w:rPr>
      </w:pPr>
    </w:p>
    <w:p w14:paraId="61E0AECD" w14:textId="70BEC43D" w:rsidR="00ED5EBB" w:rsidRPr="0084704D" w:rsidRDefault="00FE241A" w:rsidP="0084704D">
      <w:pPr>
        <w:jc w:val="center"/>
        <w:rPr>
          <w:rFonts w:ascii="Arial" w:hAnsi="Arial" w:cs="Arial"/>
          <w:b/>
          <w:bCs/>
          <w:sz w:val="28"/>
          <w:szCs w:val="28"/>
        </w:rPr>
      </w:pPr>
      <w:r w:rsidRPr="0084704D">
        <w:rPr>
          <w:rFonts w:ascii="Arial" w:hAnsi="Arial" w:cs="Arial"/>
          <w:b/>
          <w:bCs/>
          <w:sz w:val="28"/>
          <w:szCs w:val="28"/>
        </w:rPr>
        <w:t>T.P. N</w:t>
      </w:r>
      <w:r w:rsidR="0066319D" w:rsidRPr="0084704D">
        <w:rPr>
          <w:rFonts w:ascii="Arial" w:hAnsi="Arial" w:cs="Arial"/>
          <w:b/>
          <w:bCs/>
          <w:sz w:val="28"/>
          <w:szCs w:val="28"/>
        </w:rPr>
        <w:t>°</w:t>
      </w:r>
      <w:r w:rsidR="00FE0AC0">
        <w:rPr>
          <w:rFonts w:ascii="Arial" w:hAnsi="Arial" w:cs="Arial"/>
          <w:b/>
          <w:bCs/>
          <w:sz w:val="28"/>
          <w:szCs w:val="28"/>
        </w:rPr>
        <w:t>5</w:t>
      </w:r>
    </w:p>
    <w:p w14:paraId="1756CEBA" w14:textId="5D5CCFE3" w:rsidR="0066319D" w:rsidRPr="001E6694" w:rsidRDefault="001E6694" w:rsidP="001E6694">
      <w:pPr>
        <w:jc w:val="center"/>
        <w:rPr>
          <w:rFonts w:ascii="Arial" w:hAnsi="Arial" w:cs="Arial"/>
          <w:b/>
          <w:bCs/>
          <w:sz w:val="24"/>
          <w:szCs w:val="24"/>
        </w:rPr>
      </w:pPr>
      <w:r w:rsidRPr="001E6694">
        <w:rPr>
          <w:rFonts w:ascii="Arial" w:hAnsi="Arial" w:cs="Arial"/>
          <w:b/>
          <w:bCs/>
          <w:sz w:val="24"/>
          <w:szCs w:val="24"/>
        </w:rPr>
        <w:t>“EL BAJO”</w:t>
      </w:r>
    </w:p>
    <w:p w14:paraId="69104F96" w14:textId="77777777" w:rsidR="00E75A03" w:rsidRPr="00B85B0A" w:rsidRDefault="00E75A03" w:rsidP="00B85B0A">
      <w:pPr>
        <w:jc w:val="both"/>
        <w:rPr>
          <w:rFonts w:ascii="Arial" w:hAnsi="Arial" w:cs="Arial"/>
          <w:sz w:val="24"/>
          <w:szCs w:val="24"/>
        </w:rPr>
      </w:pPr>
    </w:p>
    <w:p w14:paraId="151830BA" w14:textId="767FA73C" w:rsidR="00C77386" w:rsidRDefault="00F06754" w:rsidP="00B944FC">
      <w:pPr>
        <w:jc w:val="both"/>
        <w:rPr>
          <w:rFonts w:ascii="Arial" w:hAnsi="Arial" w:cs="Arial"/>
          <w:sz w:val="24"/>
          <w:szCs w:val="24"/>
        </w:rPr>
      </w:pPr>
      <w:r w:rsidRPr="00B85B0A">
        <w:rPr>
          <w:rFonts w:ascii="Arial" w:hAnsi="Arial" w:cs="Arial"/>
          <w:sz w:val="24"/>
          <w:szCs w:val="24"/>
        </w:rPr>
        <w:t>Actividad:</w:t>
      </w:r>
    </w:p>
    <w:p w14:paraId="39D4D36B" w14:textId="0445BDC0" w:rsidR="0086118E" w:rsidRDefault="0086118E" w:rsidP="0086118E">
      <w:pPr>
        <w:pStyle w:val="Prrafodelista"/>
        <w:numPr>
          <w:ilvl w:val="0"/>
          <w:numId w:val="9"/>
        </w:numPr>
        <w:jc w:val="both"/>
        <w:rPr>
          <w:rFonts w:ascii="Arial" w:hAnsi="Arial" w:cs="Arial"/>
          <w:sz w:val="24"/>
          <w:szCs w:val="24"/>
        </w:rPr>
      </w:pPr>
      <w:r>
        <w:rPr>
          <w:rFonts w:ascii="Arial" w:hAnsi="Arial" w:cs="Arial"/>
          <w:sz w:val="24"/>
          <w:szCs w:val="24"/>
        </w:rPr>
        <w:t>Trabajamos con el texto</w:t>
      </w:r>
      <w:r w:rsidR="00687029">
        <w:rPr>
          <w:rFonts w:ascii="Arial" w:hAnsi="Arial" w:cs="Arial"/>
          <w:sz w:val="24"/>
          <w:szCs w:val="24"/>
        </w:rPr>
        <w:t xml:space="preserve"> / audio</w:t>
      </w:r>
      <w:r>
        <w:rPr>
          <w:rFonts w:ascii="Arial" w:hAnsi="Arial" w:cs="Arial"/>
          <w:sz w:val="24"/>
          <w:szCs w:val="24"/>
        </w:rPr>
        <w:t xml:space="preserve"> brindado por la docente</w:t>
      </w:r>
      <w:r w:rsidR="00A07BAB">
        <w:rPr>
          <w:rFonts w:ascii="Arial" w:hAnsi="Arial" w:cs="Arial"/>
          <w:sz w:val="24"/>
          <w:szCs w:val="24"/>
        </w:rPr>
        <w:t>.</w:t>
      </w:r>
    </w:p>
    <w:p w14:paraId="5823AE3F" w14:textId="77777777" w:rsidR="00EF16EC" w:rsidRDefault="00EF16EC" w:rsidP="00EF16EC">
      <w:pPr>
        <w:pStyle w:val="Prrafodelista"/>
        <w:jc w:val="both"/>
        <w:rPr>
          <w:rFonts w:ascii="Arial" w:hAnsi="Arial" w:cs="Arial"/>
          <w:sz w:val="24"/>
          <w:szCs w:val="24"/>
        </w:rPr>
      </w:pPr>
    </w:p>
    <w:p w14:paraId="08A40D84" w14:textId="7E84A5C0" w:rsidR="00687029" w:rsidRPr="00EF16EC" w:rsidRDefault="00A07BAB" w:rsidP="00687029">
      <w:pPr>
        <w:pStyle w:val="Prrafodelista"/>
        <w:numPr>
          <w:ilvl w:val="0"/>
          <w:numId w:val="9"/>
        </w:numPr>
        <w:jc w:val="both"/>
        <w:rPr>
          <w:rFonts w:ascii="Arial" w:hAnsi="Arial" w:cs="Arial"/>
          <w:sz w:val="24"/>
          <w:szCs w:val="24"/>
        </w:rPr>
      </w:pPr>
      <w:r w:rsidRPr="00EF16EC">
        <w:rPr>
          <w:rFonts w:ascii="Arial" w:hAnsi="Arial" w:cs="Arial"/>
          <w:sz w:val="24"/>
          <w:szCs w:val="24"/>
        </w:rPr>
        <w:t>A partir del siguiente texto descubrimos la triálectica del Bajo.</w:t>
      </w:r>
      <w:r w:rsidR="00687029" w:rsidRPr="00EF16EC">
        <w:rPr>
          <w:rFonts w:ascii="Arial" w:hAnsi="Arial" w:cs="Arial"/>
          <w:sz w:val="24"/>
          <w:szCs w:val="24"/>
        </w:rPr>
        <w:t xml:space="preserve"> Señalamos en el texto a </w:t>
      </w:r>
      <w:r w:rsidR="00EF16EC" w:rsidRPr="00EF16EC">
        <w:rPr>
          <w:rFonts w:ascii="Arial" w:hAnsi="Arial" w:cs="Arial"/>
          <w:sz w:val="24"/>
          <w:szCs w:val="24"/>
        </w:rPr>
        <w:t>que</w:t>
      </w:r>
      <w:r w:rsidR="00687029" w:rsidRPr="00EF16EC">
        <w:rPr>
          <w:rFonts w:ascii="Arial" w:hAnsi="Arial" w:cs="Arial"/>
          <w:sz w:val="24"/>
          <w:szCs w:val="24"/>
        </w:rPr>
        <w:t xml:space="preserve"> triada pertenece</w:t>
      </w:r>
      <w:r w:rsidR="00EF16EC" w:rsidRPr="00EF16EC">
        <w:rPr>
          <w:rFonts w:ascii="Arial" w:hAnsi="Arial" w:cs="Arial"/>
          <w:sz w:val="24"/>
          <w:szCs w:val="24"/>
        </w:rPr>
        <w:t xml:space="preserve"> cada texto.</w:t>
      </w:r>
    </w:p>
    <w:p w14:paraId="5C19EE9C" w14:textId="642853E3" w:rsidR="00A07BAB" w:rsidRPr="00687029" w:rsidRDefault="00A07BAB" w:rsidP="00687029">
      <w:pPr>
        <w:jc w:val="both"/>
        <w:rPr>
          <w:rFonts w:ascii="Arial" w:hAnsi="Arial" w:cs="Arial"/>
          <w:sz w:val="24"/>
          <w:szCs w:val="24"/>
        </w:rPr>
      </w:pPr>
    </w:p>
    <w:p w14:paraId="0C5064A8" w14:textId="5CE3E59B" w:rsidR="00B944FC" w:rsidRPr="00B944FC" w:rsidRDefault="00B944FC" w:rsidP="00B944FC">
      <w:pPr>
        <w:jc w:val="both"/>
        <w:rPr>
          <w:rFonts w:ascii="Arial" w:hAnsi="Arial" w:cs="Arial"/>
          <w:sz w:val="24"/>
          <w:szCs w:val="24"/>
        </w:rPr>
      </w:pPr>
      <w:r w:rsidRPr="00B944FC">
        <w:rPr>
          <w:rFonts w:ascii="Arial" w:hAnsi="Arial" w:cs="Arial"/>
          <w:sz w:val="24"/>
          <w:szCs w:val="24"/>
        </w:rPr>
        <w:t xml:space="preserve">La triálectica de Edward Soja es una forma de entender el espacio desde </w:t>
      </w:r>
      <w:r w:rsidR="008010D4" w:rsidRPr="00B944FC">
        <w:rPr>
          <w:rFonts w:ascii="Arial" w:hAnsi="Arial" w:cs="Arial"/>
          <w:sz w:val="24"/>
          <w:szCs w:val="24"/>
        </w:rPr>
        <w:t xml:space="preserve">tres </w:t>
      </w:r>
      <w:r w:rsidR="008010D4">
        <w:rPr>
          <w:rFonts w:ascii="Arial" w:hAnsi="Arial" w:cs="Arial"/>
          <w:sz w:val="24"/>
          <w:szCs w:val="24"/>
        </w:rPr>
        <w:t>dimensiones</w:t>
      </w:r>
      <w:r>
        <w:rPr>
          <w:rFonts w:ascii="Arial" w:hAnsi="Arial" w:cs="Arial"/>
          <w:sz w:val="24"/>
          <w:szCs w:val="24"/>
        </w:rPr>
        <w:t xml:space="preserve"> </w:t>
      </w:r>
      <w:r w:rsidRPr="00B944FC">
        <w:rPr>
          <w:rFonts w:ascii="Arial" w:hAnsi="Arial" w:cs="Arial"/>
          <w:sz w:val="24"/>
          <w:szCs w:val="24"/>
        </w:rPr>
        <w:t>que se relacionan entre sí.</w:t>
      </w:r>
    </w:p>
    <w:p w14:paraId="0CC93FA7"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percibido:</w:t>
      </w:r>
      <w:r>
        <w:rPr>
          <w:rFonts w:ascii="Arial" w:hAnsi="Arial" w:cs="Arial"/>
          <w:sz w:val="24"/>
          <w:szCs w:val="24"/>
        </w:rPr>
        <w:t xml:space="preserve"> </w:t>
      </w:r>
      <w:r w:rsidRPr="00B944FC">
        <w:rPr>
          <w:rFonts w:ascii="Arial" w:hAnsi="Arial" w:cs="Arial"/>
          <w:sz w:val="24"/>
          <w:szCs w:val="24"/>
        </w:rPr>
        <w:t>Es el espacio material y físico, el que usamos y vemos en la vida cotidiana (calles, edificios, barrios).</w:t>
      </w:r>
    </w:p>
    <w:p w14:paraId="13328479"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concebido:</w:t>
      </w:r>
      <w:r>
        <w:rPr>
          <w:rFonts w:ascii="Arial" w:hAnsi="Arial" w:cs="Arial"/>
          <w:sz w:val="24"/>
          <w:szCs w:val="24"/>
        </w:rPr>
        <w:t xml:space="preserve"> </w:t>
      </w:r>
      <w:r w:rsidRPr="00B944FC">
        <w:rPr>
          <w:rFonts w:ascii="Arial" w:hAnsi="Arial" w:cs="Arial"/>
          <w:sz w:val="24"/>
          <w:szCs w:val="24"/>
        </w:rPr>
        <w:t>Es el espacio pensado o planificado, como aparece en mapas, proyectos urbanos o teorías.</w:t>
      </w:r>
    </w:p>
    <w:p w14:paraId="37D9F240" w14:textId="1E3D354B" w:rsidR="00B944FC" w:rsidRP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vivido:</w:t>
      </w:r>
      <w:r>
        <w:rPr>
          <w:rFonts w:ascii="Arial" w:hAnsi="Arial" w:cs="Arial"/>
          <w:sz w:val="24"/>
          <w:szCs w:val="24"/>
        </w:rPr>
        <w:t xml:space="preserve"> </w:t>
      </w:r>
      <w:r w:rsidRPr="00B944FC">
        <w:rPr>
          <w:rFonts w:ascii="Arial" w:hAnsi="Arial" w:cs="Arial"/>
          <w:sz w:val="24"/>
          <w:szCs w:val="24"/>
        </w:rPr>
        <w:t>Es el espacio experimentado por las personas, con significados, emociones, cultura y memoria.</w:t>
      </w:r>
    </w:p>
    <w:p w14:paraId="62C9B002" w14:textId="2D3231E0" w:rsidR="00296ADD" w:rsidRDefault="00B944FC" w:rsidP="00B944FC">
      <w:pPr>
        <w:jc w:val="both"/>
        <w:rPr>
          <w:rFonts w:ascii="Arial" w:hAnsi="Arial" w:cs="Arial"/>
          <w:sz w:val="24"/>
          <w:szCs w:val="24"/>
        </w:rPr>
      </w:pPr>
      <w:r w:rsidRPr="00B944FC">
        <w:rPr>
          <w:rFonts w:ascii="Arial" w:hAnsi="Arial" w:cs="Arial"/>
          <w:sz w:val="24"/>
          <w:szCs w:val="24"/>
        </w:rPr>
        <w:t xml:space="preserve"> La idea de Soja es que el espacio se entiende realmente cuando se consideran juntas estas tres dimensiones: lo físico, lo pensado y lo vivido.</w:t>
      </w:r>
    </w:p>
    <w:p w14:paraId="7911E48E" w14:textId="225B05E1" w:rsidR="006055E0" w:rsidRPr="00EF16EC" w:rsidRDefault="006055E0" w:rsidP="00EF16EC">
      <w:pPr>
        <w:jc w:val="both"/>
        <w:rPr>
          <w:rFonts w:ascii="Arial" w:hAnsi="Arial" w:cs="Arial"/>
          <w:sz w:val="24"/>
          <w:szCs w:val="24"/>
        </w:rPr>
      </w:pPr>
    </w:p>
    <w:p w14:paraId="6D61F889" w14:textId="38E98399" w:rsidR="006055E0" w:rsidRPr="001572B9" w:rsidRDefault="001572B9" w:rsidP="006055E0">
      <w:pPr>
        <w:jc w:val="both"/>
        <w:rPr>
          <w:rFonts w:ascii="Arial" w:hAnsi="Arial" w:cs="Arial"/>
          <w:b/>
          <w:bCs/>
          <w:sz w:val="24"/>
          <w:szCs w:val="24"/>
        </w:rPr>
      </w:pPr>
      <w:r w:rsidRPr="001572B9">
        <w:rPr>
          <w:rFonts w:ascii="Arial" w:hAnsi="Arial" w:cs="Arial"/>
          <w:b/>
          <w:bCs/>
          <w:sz w:val="24"/>
          <w:szCs w:val="24"/>
        </w:rPr>
        <w:t>Textos:</w:t>
      </w:r>
    </w:p>
    <w:p w14:paraId="39B33829" w14:textId="77777777" w:rsidR="006055E0" w:rsidRDefault="006055E0" w:rsidP="006055E0">
      <w:pPr>
        <w:jc w:val="both"/>
        <w:rPr>
          <w:rFonts w:ascii="Arial" w:hAnsi="Arial" w:cs="Arial"/>
          <w:sz w:val="24"/>
          <w:szCs w:val="24"/>
        </w:rPr>
      </w:pPr>
      <w:r w:rsidRPr="006055E0">
        <w:rPr>
          <w:rFonts w:ascii="Arial" w:hAnsi="Arial" w:cs="Arial"/>
          <w:sz w:val="24"/>
          <w:szCs w:val="24"/>
        </w:rPr>
        <w:t xml:space="preserve">Lo que nos asombra es descubrir que la ciudad está dividida por una “muralla invisible” de 25 metros. San Miguel de Tucumán se fundó huyendo del agua; tras el desastre en Ibatín, donde «el río del Tejar [...] saliera de su cauce e inundara la ciudad» en consecuencia, los fundadores buscaron una fortaleza natural. El centro no es una llanura cualquiera; se eligió el sitio actual porque «es una especie de meseta baja y chata que se eleva sobre el nivel del río </w:t>
      </w:r>
      <w:r w:rsidRPr="006055E0">
        <w:rPr>
          <w:rFonts w:ascii="Arial" w:hAnsi="Arial" w:cs="Arial"/>
          <w:sz w:val="24"/>
          <w:szCs w:val="24"/>
        </w:rPr>
        <w:lastRenderedPageBreak/>
        <w:t>aproximadamente unos 25 metros». Todo lo que quedó “abajo” de esa elevación era dominio del río: antes de ser ciudad, esa zona era una «amplísima zona pantanosa –dado que por allí corrió antiguamente el río Salí –».</w:t>
      </w:r>
    </w:p>
    <w:p w14:paraId="1DF9A4E8" w14:textId="77B03B74" w:rsidR="00087CCA" w:rsidRPr="006055E0" w:rsidRDefault="00087CCA" w:rsidP="006055E0">
      <w:pPr>
        <w:jc w:val="both"/>
        <w:rPr>
          <w:rFonts w:ascii="Arial" w:hAnsi="Arial" w:cs="Arial"/>
          <w:sz w:val="24"/>
          <w:szCs w:val="24"/>
        </w:rPr>
      </w:pPr>
      <w:r>
        <w:rPr>
          <w:rFonts w:ascii="Arial" w:hAnsi="Arial" w:cs="Arial"/>
          <w:sz w:val="24"/>
          <w:szCs w:val="24"/>
        </w:rPr>
        <w:t>----------------------------------------------------------------------------------------------------------</w:t>
      </w:r>
    </w:p>
    <w:p w14:paraId="24F56875" w14:textId="77777777" w:rsidR="006055E0" w:rsidRDefault="006055E0" w:rsidP="006055E0">
      <w:pPr>
        <w:jc w:val="both"/>
        <w:rPr>
          <w:rFonts w:ascii="Arial" w:hAnsi="Arial" w:cs="Arial"/>
          <w:sz w:val="24"/>
          <w:szCs w:val="24"/>
        </w:rPr>
      </w:pPr>
      <w:r w:rsidRPr="006055E0">
        <w:rPr>
          <w:rFonts w:ascii="Arial" w:hAnsi="Arial" w:cs="Arial"/>
          <w:sz w:val="24"/>
          <w:szCs w:val="24"/>
        </w:rPr>
        <w:t>Resulta asombroso advertir cómo el lugar históricamente marcado por el agua se convirtió en la puerta de entrada a la modernidad. A pesar de su complejidad geográfica, el Estado decidió intervenir en El Bajo por razones logísticas. El ferrocarril necesitaba un terreno plano, y las fuentes revelan que la «estación del FFCC Central Norte (o del Bajo) [...] era la estación más céntrica de todas». Simultáneamente, para combatir el «alto riesgo sanitario por ser foco del mosquito palúdico», se impusieron tareas de «salubrificación», obligando a la limpieza de canales y plantando especies arbóreas para desecar el suelo.</w:t>
      </w:r>
    </w:p>
    <w:p w14:paraId="11F8EA95" w14:textId="327EDE13" w:rsidR="00087CCA" w:rsidRPr="006055E0" w:rsidRDefault="009C7B8E" w:rsidP="006055E0">
      <w:pPr>
        <w:jc w:val="both"/>
        <w:rPr>
          <w:rFonts w:ascii="Arial" w:hAnsi="Arial" w:cs="Arial"/>
          <w:sz w:val="24"/>
          <w:szCs w:val="24"/>
        </w:rPr>
      </w:pPr>
      <w:r>
        <w:rPr>
          <w:rFonts w:ascii="Arial" w:hAnsi="Arial" w:cs="Arial"/>
          <w:sz w:val="24"/>
          <w:szCs w:val="24"/>
        </w:rPr>
        <w:t>----------------------------------------------------------------------------------------------------------</w:t>
      </w:r>
    </w:p>
    <w:p w14:paraId="5766EFB8" w14:textId="0D6C0B7A" w:rsidR="006055E0" w:rsidRPr="006055E0" w:rsidRDefault="006055E0" w:rsidP="006055E0">
      <w:pPr>
        <w:jc w:val="both"/>
        <w:rPr>
          <w:rFonts w:ascii="Arial" w:hAnsi="Arial" w:cs="Arial"/>
          <w:sz w:val="24"/>
          <w:szCs w:val="24"/>
        </w:rPr>
      </w:pPr>
      <w:r w:rsidRPr="006055E0">
        <w:rPr>
          <w:rFonts w:ascii="Arial" w:hAnsi="Arial" w:cs="Arial"/>
          <w:sz w:val="24"/>
          <w:szCs w:val="24"/>
        </w:rPr>
        <w:t>Lo más asombroso de este proceso es cómo la gente transformó una zona de riesgo en una zona de oportunidades. Al ser una zona baja, el acceso al suelo permitió que se instalaran allí inmigrantes y trabajadores en «conventillos e inquilinatos», llegando a concentrar el «86% de los inquilinatos» de la ciudad en este sector. Esta densidad poblacional y el flujo de transporte crearon un mercado vibrante que persiste hoy. Las investigaciones confirman que en esta zona se ha consolidado un vibrante polo comercial y popular a través de ferias francas y espacios autogestivos. El Bajo no es solo una zona inundable; es el espacio donde la comunidad construyó su lugar en el mundo, desafiando a la geografía del río a través de la resiliencia.</w:t>
      </w:r>
    </w:p>
    <w:sectPr w:rsidR="006055E0" w:rsidRPr="006055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E896" w14:textId="77777777" w:rsidR="00180A98" w:rsidRDefault="00180A98" w:rsidP="00C77386">
      <w:pPr>
        <w:spacing w:after="0" w:line="240" w:lineRule="auto"/>
      </w:pPr>
      <w:r>
        <w:separator/>
      </w:r>
    </w:p>
  </w:endnote>
  <w:endnote w:type="continuationSeparator" w:id="0">
    <w:p w14:paraId="2C261D87" w14:textId="77777777" w:rsidR="00180A98" w:rsidRDefault="00180A98"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5424" w14:textId="77777777" w:rsidR="00180A98" w:rsidRDefault="00180A98" w:rsidP="00C77386">
      <w:pPr>
        <w:spacing w:after="0" w:line="240" w:lineRule="auto"/>
      </w:pPr>
      <w:r>
        <w:separator/>
      </w:r>
    </w:p>
  </w:footnote>
  <w:footnote w:type="continuationSeparator" w:id="0">
    <w:p w14:paraId="67E711FC" w14:textId="77777777" w:rsidR="00180A98" w:rsidRDefault="00180A98"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E43B9"/>
    <w:multiLevelType w:val="hybridMultilevel"/>
    <w:tmpl w:val="A03E098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2D067F4E"/>
    <w:multiLevelType w:val="hybridMultilevel"/>
    <w:tmpl w:val="978447AA"/>
    <w:lvl w:ilvl="0" w:tplc="1F38EB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3FF6CE1"/>
    <w:multiLevelType w:val="hybridMultilevel"/>
    <w:tmpl w:val="7BBEB0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F062D6"/>
    <w:multiLevelType w:val="hybridMultilevel"/>
    <w:tmpl w:val="0B421E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D500F6B"/>
    <w:multiLevelType w:val="hybridMultilevel"/>
    <w:tmpl w:val="40E87C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8415819">
    <w:abstractNumId w:val="1"/>
  </w:num>
  <w:num w:numId="2" w16cid:durableId="72506893">
    <w:abstractNumId w:val="5"/>
  </w:num>
  <w:num w:numId="3" w16cid:durableId="968820464">
    <w:abstractNumId w:val="6"/>
  </w:num>
  <w:num w:numId="4" w16cid:durableId="93285299">
    <w:abstractNumId w:val="0"/>
  </w:num>
  <w:num w:numId="5" w16cid:durableId="39942206">
    <w:abstractNumId w:val="4"/>
  </w:num>
  <w:num w:numId="6" w16cid:durableId="345861781">
    <w:abstractNumId w:val="2"/>
  </w:num>
  <w:num w:numId="7" w16cid:durableId="192966758">
    <w:abstractNumId w:val="7"/>
  </w:num>
  <w:num w:numId="8" w16cid:durableId="627466693">
    <w:abstractNumId w:val="3"/>
  </w:num>
  <w:num w:numId="9" w16cid:durableId="1935622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407E0"/>
    <w:rsid w:val="00073CE9"/>
    <w:rsid w:val="00087CCA"/>
    <w:rsid w:val="000F3F58"/>
    <w:rsid w:val="000F59AF"/>
    <w:rsid w:val="000F67C6"/>
    <w:rsid w:val="0012699C"/>
    <w:rsid w:val="00132CE9"/>
    <w:rsid w:val="001572B9"/>
    <w:rsid w:val="00167ABC"/>
    <w:rsid w:val="00180A98"/>
    <w:rsid w:val="001E6694"/>
    <w:rsid w:val="001E71D3"/>
    <w:rsid w:val="00205EA6"/>
    <w:rsid w:val="002174AB"/>
    <w:rsid w:val="002243C3"/>
    <w:rsid w:val="00232FA1"/>
    <w:rsid w:val="00236411"/>
    <w:rsid w:val="00250CC3"/>
    <w:rsid w:val="00274349"/>
    <w:rsid w:val="00296ADD"/>
    <w:rsid w:val="002C4BB7"/>
    <w:rsid w:val="002F0CE7"/>
    <w:rsid w:val="00306722"/>
    <w:rsid w:val="00311B04"/>
    <w:rsid w:val="00344B26"/>
    <w:rsid w:val="00354CFD"/>
    <w:rsid w:val="00383F96"/>
    <w:rsid w:val="003B2183"/>
    <w:rsid w:val="003B6453"/>
    <w:rsid w:val="003C79EE"/>
    <w:rsid w:val="003D7697"/>
    <w:rsid w:val="003F3069"/>
    <w:rsid w:val="003F3278"/>
    <w:rsid w:val="00413E3E"/>
    <w:rsid w:val="00450DE8"/>
    <w:rsid w:val="00453225"/>
    <w:rsid w:val="00481954"/>
    <w:rsid w:val="004C4339"/>
    <w:rsid w:val="00500D3C"/>
    <w:rsid w:val="00530C44"/>
    <w:rsid w:val="005434A2"/>
    <w:rsid w:val="00557E23"/>
    <w:rsid w:val="0058619A"/>
    <w:rsid w:val="0059252A"/>
    <w:rsid w:val="005A2F7A"/>
    <w:rsid w:val="005A60B1"/>
    <w:rsid w:val="005A7738"/>
    <w:rsid w:val="005B7163"/>
    <w:rsid w:val="005E5B68"/>
    <w:rsid w:val="006055E0"/>
    <w:rsid w:val="00611D82"/>
    <w:rsid w:val="00614502"/>
    <w:rsid w:val="00637D27"/>
    <w:rsid w:val="00652C98"/>
    <w:rsid w:val="00660824"/>
    <w:rsid w:val="0066319D"/>
    <w:rsid w:val="00666131"/>
    <w:rsid w:val="006778E3"/>
    <w:rsid w:val="00684936"/>
    <w:rsid w:val="00687029"/>
    <w:rsid w:val="006B0CD6"/>
    <w:rsid w:val="006D3271"/>
    <w:rsid w:val="006D7F00"/>
    <w:rsid w:val="006E4DB5"/>
    <w:rsid w:val="00725CC6"/>
    <w:rsid w:val="007340C2"/>
    <w:rsid w:val="00786570"/>
    <w:rsid w:val="00796276"/>
    <w:rsid w:val="007B6F7E"/>
    <w:rsid w:val="007F5808"/>
    <w:rsid w:val="008010D4"/>
    <w:rsid w:val="008447E3"/>
    <w:rsid w:val="0084704D"/>
    <w:rsid w:val="008522CA"/>
    <w:rsid w:val="0086118E"/>
    <w:rsid w:val="00862770"/>
    <w:rsid w:val="008C394B"/>
    <w:rsid w:val="008D62BB"/>
    <w:rsid w:val="0090584C"/>
    <w:rsid w:val="00910C22"/>
    <w:rsid w:val="00957538"/>
    <w:rsid w:val="009714B4"/>
    <w:rsid w:val="009736D9"/>
    <w:rsid w:val="0098055C"/>
    <w:rsid w:val="009C7B8E"/>
    <w:rsid w:val="009D6566"/>
    <w:rsid w:val="00A07BAB"/>
    <w:rsid w:val="00A11124"/>
    <w:rsid w:val="00A212F9"/>
    <w:rsid w:val="00A263FF"/>
    <w:rsid w:val="00A34881"/>
    <w:rsid w:val="00A522F7"/>
    <w:rsid w:val="00A65541"/>
    <w:rsid w:val="00AC71D8"/>
    <w:rsid w:val="00AE1811"/>
    <w:rsid w:val="00B15597"/>
    <w:rsid w:val="00B206DE"/>
    <w:rsid w:val="00B234F1"/>
    <w:rsid w:val="00B27E4B"/>
    <w:rsid w:val="00B466CC"/>
    <w:rsid w:val="00B536D9"/>
    <w:rsid w:val="00B55846"/>
    <w:rsid w:val="00B74BE0"/>
    <w:rsid w:val="00B74F49"/>
    <w:rsid w:val="00B815B4"/>
    <w:rsid w:val="00B85B0A"/>
    <w:rsid w:val="00B944FC"/>
    <w:rsid w:val="00BD2437"/>
    <w:rsid w:val="00C15A90"/>
    <w:rsid w:val="00C24394"/>
    <w:rsid w:val="00C24A8F"/>
    <w:rsid w:val="00C65911"/>
    <w:rsid w:val="00C77386"/>
    <w:rsid w:val="00C81AF0"/>
    <w:rsid w:val="00CC18FF"/>
    <w:rsid w:val="00CC2BDD"/>
    <w:rsid w:val="00CD5E67"/>
    <w:rsid w:val="00D26BB3"/>
    <w:rsid w:val="00D3501F"/>
    <w:rsid w:val="00D511C2"/>
    <w:rsid w:val="00D960E8"/>
    <w:rsid w:val="00DB6320"/>
    <w:rsid w:val="00E164E8"/>
    <w:rsid w:val="00E45D08"/>
    <w:rsid w:val="00E61F00"/>
    <w:rsid w:val="00E62BF9"/>
    <w:rsid w:val="00E74CC9"/>
    <w:rsid w:val="00E75A03"/>
    <w:rsid w:val="00E856EC"/>
    <w:rsid w:val="00EA4333"/>
    <w:rsid w:val="00EB52F0"/>
    <w:rsid w:val="00EC2C9C"/>
    <w:rsid w:val="00ED5EBB"/>
    <w:rsid w:val="00EF16EC"/>
    <w:rsid w:val="00F06754"/>
    <w:rsid w:val="00FB6A9E"/>
    <w:rsid w:val="00FE0AC0"/>
    <w:rsid w:val="00FE241A"/>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494</Words>
  <Characters>2721</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58</cp:revision>
  <dcterms:created xsi:type="dcterms:W3CDTF">2026-03-08T15:41:00Z</dcterms:created>
  <dcterms:modified xsi:type="dcterms:W3CDTF">2026-03-17T22:25:00Z</dcterms:modified>
</cp:coreProperties>
</file>