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Materia: Salud y adolescencia </w:t>
      </w:r>
    </w:p>
    <w:p w:rsidR="00000000" w:rsidDel="00000000" w:rsidP="00000000" w:rsidRDefault="00000000" w:rsidRPr="00000000" w14:paraId="0000000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Profesora: Made Amira Zulema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Curso: 4 año B</w:t>
      </w:r>
    </w:p>
    <w:p w:rsidR="00000000" w:rsidDel="00000000" w:rsidP="00000000" w:rsidRDefault="00000000" w:rsidRPr="00000000" w14:paraId="00000004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7"/>
          <w:szCs w:val="27"/>
          <w:rtl w:val="0"/>
        </w:rPr>
        <w:t xml:space="preserve">Bibliografía: Salud y adolescencia. Editorial Mandioca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Trabajo Práctico N°8</w:t>
      </w:r>
    </w:p>
    <w:p w:rsidR="00000000" w:rsidDel="00000000" w:rsidP="00000000" w:rsidRDefault="00000000" w:rsidRPr="00000000" w14:paraId="00000006">
      <w:pPr>
        <w:jc w:val="both"/>
        <w:rPr>
          <w:rFonts w:ascii="Arial" w:cs="Arial" w:eastAsia="Arial" w:hAnsi="Aria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Tema: síntoma, signo y virulencia</w:t>
      </w:r>
    </w:p>
    <w:p w:rsidR="00000000" w:rsidDel="00000000" w:rsidP="00000000" w:rsidRDefault="00000000" w:rsidRPr="00000000" w14:paraId="00000007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8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ii1hhx7agxw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Actividades: </w:t>
      </w:r>
    </w:p>
    <w:p w:rsidR="00000000" w:rsidDel="00000000" w:rsidP="00000000" w:rsidRDefault="00000000" w:rsidRPr="00000000" w14:paraId="00000009">
      <w:pPr>
        <w:jc w:val="both"/>
        <w:rPr>
          <w:rFonts w:ascii="Arial" w:cs="Arial" w:eastAsia="Arial" w:hAnsi="Arial"/>
          <w:b w:val="1"/>
          <w:bCs w:val="1"/>
          <w:sz w:val="24"/>
          <w:szCs w:val="24"/>
        </w:rPr>
      </w:pPr>
      <w:bookmarkStart w:colFirst="0" w:colLast="0" w:name="_heading=h.wrf6sozaflhj" w:id="1"/>
      <w:bookmarkEnd w:id="1"/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Lectura de las páginas 26 y 27 del libro. </w:t>
      </w:r>
    </w:p>
    <w:p w:rsidR="00000000" w:rsidDel="00000000" w:rsidP="00000000" w:rsidRDefault="00000000" w:rsidRPr="00000000" w14:paraId="0000000A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Completá:</w:t>
      </w:r>
    </w:p>
    <w:p w:rsidR="00000000" w:rsidDel="00000000" w:rsidP="00000000" w:rsidRDefault="00000000" w:rsidRPr="00000000" w14:paraId="0000000B">
      <w:pPr>
        <w:numPr>
          <w:ilvl w:val="0"/>
          <w:numId w:val="5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síntomas son: ______________________________</w:t>
        <w:br w:type="textWrapping"/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Los signos clínicos son: ________________________</w:t>
        <w:br w:type="textWrapping"/>
      </w:r>
    </w:p>
    <w:p w:rsidR="00000000" w:rsidDel="00000000" w:rsidP="00000000" w:rsidRDefault="00000000" w:rsidRPr="00000000" w14:paraId="0000000D">
      <w:pPr>
        <w:numPr>
          <w:ilvl w:val="0"/>
          <w:numId w:val="5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La virulencia es: ______________________________</w:t>
        <w:br w:type="textWrapping"/>
      </w:r>
    </w:p>
    <w:p w:rsidR="00000000" w:rsidDel="00000000" w:rsidP="00000000" w:rsidRDefault="00000000" w:rsidRPr="00000000" w14:paraId="0000000E">
      <w:pPr>
        <w:spacing w:after="240" w:befor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Ejemplos:</w:t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1120212612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Dolor → __________</w:t>
            <w:br w:type="textWrapping"/>
          </w:r>
        </w:sdtContent>
      </w:sdt>
    </w:p>
    <w:p w:rsidR="00000000" w:rsidDel="00000000" w:rsidP="00000000" w:rsidRDefault="00000000" w:rsidRPr="00000000" w14:paraId="00000010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87208330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Fiebre → __________</w:t>
            <w:br w:type="textWrapping"/>
          </w:r>
        </w:sdtContent>
      </w:sdt>
    </w:p>
    <w:p w:rsidR="00000000" w:rsidDel="00000000" w:rsidP="00000000" w:rsidRDefault="00000000" w:rsidRPr="00000000" w14:paraId="00000011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-349338005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sz w:val="24"/>
              <w:szCs w:val="24"/>
              <w:rtl w:val="0"/>
            </w:rPr>
            <w:t xml:space="preserve">Capacidad de un virus de dañar → __________</w:t>
          </w:r>
        </w:sdtContent>
      </w:sdt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Respondé: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es un síndrome?</w:t>
        <w:br w:type="textWrapping"/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¿Qué diferencia hay entre síndrome y trastorno?</w:t>
        <w:br w:type="textWrapping"/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¿Por qué un trastorno no siempre implica una enfermedad?</w:t>
      </w:r>
    </w:p>
    <w:p w:rsidR="00000000" w:rsidDel="00000000" w:rsidP="00000000" w:rsidRDefault="00000000" w:rsidRPr="00000000" w14:paraId="00000016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Ordená correctamente y explicá cada etapa:</w:t>
      </w:r>
    </w:p>
    <w:p w:rsidR="00000000" w:rsidDel="00000000" w:rsidP="00000000" w:rsidRDefault="00000000" w:rsidRPr="00000000" w14:paraId="00000017">
      <w:pPr>
        <w:spacing w:after="240" w:before="240" w:lineRule="auto"/>
        <w:rPr>
          <w:rFonts w:ascii="Arial" w:cs="Arial" w:eastAsia="Arial" w:hAnsi="Arial"/>
          <w:sz w:val="24"/>
          <w:szCs w:val="24"/>
        </w:rPr>
      </w:pPr>
      <w:sdt>
        <w:sdtPr>
          <w:id w:val="-1196623362"/>
          <w:tag w:val="goog_rdk_3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 Período clínico</w:t>
            <w:br w:type="textWrapping"/>
            <w:t xml:space="preserve">⬜ Transmisión o contagio</w:t>
            <w:br w:type="textWrapping"/>
            <w:t xml:space="preserve">⬜ Período de incubación</w:t>
            <w:br w:type="textWrapping"/>
          </w:r>
        </w:sdtContent>
      </w:sdt>
    </w:p>
    <w:p w:rsidR="00000000" w:rsidDel="00000000" w:rsidP="00000000" w:rsidRDefault="00000000" w:rsidRPr="00000000" w14:paraId="00000018">
      <w:pPr>
        <w:numPr>
          <w:ilvl w:val="0"/>
          <w:numId w:val="4"/>
        </w:numPr>
        <w:spacing w:after="0" w:afterAutospacing="0" w:before="48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914154869"/>
          <w:tag w:val="goog_rdk_4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 Recuperación</w:t>
            <w:br w:type="textWrapping"/>
          </w:r>
        </w:sdtContent>
      </w:sdt>
    </w:p>
    <w:p w:rsidR="00000000" w:rsidDel="00000000" w:rsidP="00000000" w:rsidRDefault="00000000" w:rsidRPr="00000000" w14:paraId="00000019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sdt>
        <w:sdtPr>
          <w:id w:val="950448994"/>
          <w:tag w:val="goog_rdk_5"/>
        </w:sdtPr>
        <w:sdtContent>
          <w:r w:rsidDel="00000000" w:rsidR="00000000" w:rsidRPr="00000000">
            <w:rPr>
              <w:rFonts w:ascii="Fira Mono" w:cs="Fira Mono" w:eastAsia="Fira Mono" w:hAnsi="Fira Mono"/>
              <w:sz w:val="24"/>
              <w:szCs w:val="24"/>
              <w:rtl w:val="0"/>
            </w:rPr>
            <w:t xml:space="preserve">⬜ Período pre-clínico </w:t>
          </w:r>
        </w:sdtContent>
      </w:sdt>
    </w:p>
    <w:p w:rsidR="00000000" w:rsidDel="00000000" w:rsidP="00000000" w:rsidRDefault="00000000" w:rsidRPr="00000000" w14:paraId="0000001A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Luego respondé:</w:t>
      </w:r>
    </w:p>
    <w:p w:rsidR="00000000" w:rsidDel="00000000" w:rsidP="00000000" w:rsidRDefault="00000000" w:rsidRPr="00000000" w14:paraId="0000001B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- ¿En qué etapa aparecen los síntomas?</w:t>
        <w:br w:type="textWrapping"/>
      </w:r>
    </w:p>
    <w:p w:rsidR="00000000" w:rsidDel="00000000" w:rsidP="00000000" w:rsidRDefault="00000000" w:rsidRPr="00000000" w14:paraId="0000001C">
      <w:pPr>
        <w:numPr>
          <w:ilvl w:val="0"/>
          <w:numId w:val="1"/>
        </w:numPr>
        <w:spacing w:after="480" w:before="0" w:beforeAutospacing="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¿En cuál no hay síntomas pero ya hay enfermedad?</w:t>
        <w:br w:type="textWrapping"/>
        <w:t xml:space="preserve"> 5- Elabora un mapa conceptual con las defensas naturales del cuerpo. </w:t>
      </w:r>
    </w:p>
    <w:p w:rsidR="00000000" w:rsidDel="00000000" w:rsidP="00000000" w:rsidRDefault="00000000" w:rsidRPr="00000000" w14:paraId="0000001D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480" w:before="48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9" w:lineRule="auto"/>
        <w:ind w:right="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720" w:right="0" w:firstLine="0"/>
        <w:jc w:val="both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8" w:w="11906" w:orient="portrait"/>
      <w:pgMar w:bottom="1418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Arial Unicode MS"/>
  <w:font w:name="Fira Mono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-64874</wp:posOffset>
          </wp:positionH>
          <wp:positionV relativeFrom="paragraph">
            <wp:posOffset>-95249</wp:posOffset>
          </wp:positionV>
          <wp:extent cx="1112520" cy="1137285"/>
          <wp:effectExtent b="0" l="0" r="0" t="0"/>
          <wp:wrapNone/>
          <wp:docPr id="219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InstjuanpabloII@arnet.com.ar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u w:val="single"/>
                              <w:vertAlign w:val="baseline"/>
                            </w:rPr>
                            <w:t xml:space="preserve">www.instjuanpabloII.edu.ar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99999618530273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1241108</wp:posOffset>
              </wp:positionH>
              <wp:positionV relativeFrom="paragraph">
                <wp:posOffset>1589</wp:posOffset>
              </wp:positionV>
              <wp:extent cx="1716405" cy="962025"/>
              <wp:effectExtent b="0" l="0" r="0" t="0"/>
              <wp:wrapSquare wrapText="bothSides" distB="45720" distT="45720" distL="114300" distR="114300"/>
              <wp:docPr id="21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16405" cy="9620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2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  <w:tab w:val="left" w:leader="none" w:pos="108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rFonts w:ascii="Calibri" w:cs="Calibri" w:eastAsia="Calibri" w:hAnsi="Calibri"/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link w:val="Subttulo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link w:val="Ttulo2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link w:val="Ttulo3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rFonts w:ascii="Calibri" w:cs="Calibri" w:eastAsia="Calibri" w:hAnsi="Calibri"/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FiraMono-regular.ttf"/><Relationship Id="rId2" Type="http://schemas.openxmlformats.org/officeDocument/2006/relationships/font" Target="fonts/FiraMono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Av5oCJ8KUwQU02wP7odr1KFxUQ==">CgMxLjAaJAoBMBIfCh0IB0IZCgVBcmlhbBIQQXJpYWwgVW5pY29kZSBNUxokCgExEh8KHQgHQhkKBUFyaWFsEhBBcmlhbCBVbmljb2RlIE1TGiQKATISHwodCAdCGQoFQXJpYWwSEEFyaWFsIFVuaWNvZGUgTVMaHQoBMxIYChYIB0ISCgVBcmlhbBIJRmlyYSBNb25vGh0KATQSGAoWCAdCEgoFQXJpYWwSCUZpcmEgTW9ubxodCgE1EhgKFggHQhIKBUFyaWFsEglGaXJhIE1vbm8yDWguaWkxaGh4N2FneHcyDmgud3JmNnNvemFmbGhqOAByITFoVTdPcmhuZ2FBSGZFVHJaLXhWc0o3T05CYmdkZ29QR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2023-02-28T21:01:00Z</dcterms:created>
  <dc:creator>Dip, Augusto Armando</dc:creator>
</cp:coreProperties>
</file>