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02E2F63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F703D7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713F9F4F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2,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hasta terminar los temas que faltan desarrollar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151ECBD9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17C7D">
        <w:rPr>
          <w:b/>
          <w:color w:val="000000" w:themeColor="text1"/>
          <w:sz w:val="32"/>
          <w:szCs w:val="24"/>
        </w:rPr>
        <w:t>2</w:t>
      </w:r>
    </w:p>
    <w:p w14:paraId="65268E2B" w14:textId="7009037C" w:rsidR="005F1DA5" w:rsidRDefault="005F1DA5" w:rsidP="00D52D90">
      <w:pPr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7C7326">
        <w:rPr>
          <w:bCs/>
          <w:color w:val="000000" w:themeColor="text1"/>
          <w:sz w:val="24"/>
          <w:szCs w:val="24"/>
          <w:highlight w:val="cyan"/>
        </w:rPr>
        <w:t xml:space="preserve">Talleres interdisciplinarios. </w:t>
      </w:r>
      <w:r w:rsidR="00AE582C">
        <w:rPr>
          <w:bCs/>
          <w:color w:val="000000" w:themeColor="text1"/>
          <w:sz w:val="24"/>
          <w:szCs w:val="24"/>
          <w:highlight w:val="cyan"/>
        </w:rPr>
        <w:t xml:space="preserve">Desconectarse para </w:t>
      </w:r>
      <w:proofErr w:type="spellStart"/>
      <w:r w:rsidR="00AE582C">
        <w:rPr>
          <w:bCs/>
          <w:color w:val="000000" w:themeColor="text1"/>
          <w:sz w:val="24"/>
          <w:szCs w:val="24"/>
          <w:highlight w:val="cyan"/>
        </w:rPr>
        <w:t>descubrír</w:t>
      </w:r>
      <w:proofErr w:type="spellEnd"/>
    </w:p>
    <w:p w14:paraId="5489FD90" w14:textId="53FC1413" w:rsidR="008864B0" w:rsidRDefault="00810901" w:rsidP="00810901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Objetivos específicos:</w:t>
      </w:r>
    </w:p>
    <w:p w14:paraId="3E5FE406" w14:textId="0ED2607C" w:rsidR="00810901" w:rsidRDefault="008A6F71" w:rsidP="00810901">
      <w:pPr>
        <w:pStyle w:val="Prrafodelista"/>
        <w:numPr>
          <w:ilvl w:val="0"/>
          <w:numId w:val="8"/>
        </w:numPr>
        <w:spacing w:after="0"/>
        <w:rPr>
          <w:bCs/>
          <w:color w:val="000000" w:themeColor="text1"/>
          <w:sz w:val="24"/>
          <w:szCs w:val="24"/>
        </w:rPr>
      </w:pPr>
      <w:r w:rsidRPr="008A6F71">
        <w:rPr>
          <w:bCs/>
          <w:color w:val="000000" w:themeColor="text1"/>
          <w:sz w:val="24"/>
          <w:szCs w:val="24"/>
        </w:rPr>
        <w:t xml:space="preserve">Promocionar la lectura como fuente de placer y de construcción de la subjetividad, </w:t>
      </w:r>
      <w:r w:rsidR="00775DA4">
        <w:rPr>
          <w:bCs/>
          <w:color w:val="000000" w:themeColor="text1"/>
          <w:sz w:val="24"/>
          <w:szCs w:val="24"/>
        </w:rPr>
        <w:t xml:space="preserve">permitiendo </w:t>
      </w:r>
      <w:r w:rsidRPr="008A6F71">
        <w:rPr>
          <w:bCs/>
          <w:color w:val="000000" w:themeColor="text1"/>
          <w:sz w:val="24"/>
          <w:szCs w:val="24"/>
        </w:rPr>
        <w:t>que los estudiantes se apropien creativa y críticamente de los múltiples sentidos de su entorno y desarrollen una postura estética frente a las obras.</w:t>
      </w:r>
    </w:p>
    <w:p w14:paraId="2EA8A970" w14:textId="77777777" w:rsidR="00775DA4" w:rsidRDefault="00775DA4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08B63C84" w14:textId="292F9B1B" w:rsidR="007F665B" w:rsidRDefault="007F665B" w:rsidP="007F665B">
      <w:pPr>
        <w:pStyle w:val="Prrafodelista"/>
        <w:spacing w:after="0"/>
        <w:ind w:left="0"/>
        <w:rPr>
          <w:b/>
          <w:color w:val="000000" w:themeColor="text1"/>
          <w:sz w:val="24"/>
          <w:szCs w:val="24"/>
        </w:rPr>
      </w:pPr>
      <w:r w:rsidRPr="007F665B">
        <w:rPr>
          <w:b/>
          <w:color w:val="000000" w:themeColor="text1"/>
          <w:sz w:val="24"/>
          <w:szCs w:val="24"/>
        </w:rPr>
        <w:t xml:space="preserve">Introducción </w:t>
      </w:r>
    </w:p>
    <w:p w14:paraId="1E3AE3DF" w14:textId="77777777" w:rsidR="00AB547C" w:rsidRPr="00AB547C" w:rsidRDefault="00AB547C" w:rsidP="00D30389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AB547C">
        <w:rPr>
          <w:bCs/>
          <w:color w:val="000000" w:themeColor="text1"/>
          <w:sz w:val="24"/>
          <w:szCs w:val="24"/>
        </w:rPr>
        <w:t xml:space="preserve">El pantano cubierto de barro que rodeaba el río Salí durante el siglo XIX ponía en peligro la </w:t>
      </w:r>
    </w:p>
    <w:p w14:paraId="5444AF43" w14:textId="77777777" w:rsidR="00AB547C" w:rsidRPr="00AB547C" w:rsidRDefault="00AB547C" w:rsidP="00D30389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AB547C">
        <w:rPr>
          <w:bCs/>
          <w:color w:val="000000" w:themeColor="text1"/>
          <w:sz w:val="24"/>
          <w:szCs w:val="24"/>
        </w:rPr>
        <w:t xml:space="preserve">salud de la población. Este fue el motivo que impulsó al médico sanitarista y luego senador </w:t>
      </w:r>
    </w:p>
    <w:p w14:paraId="6A048197" w14:textId="77777777" w:rsidR="00AB547C" w:rsidRPr="00AB547C" w:rsidRDefault="00AB547C" w:rsidP="00D30389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AB547C">
        <w:rPr>
          <w:bCs/>
          <w:color w:val="000000" w:themeColor="text1"/>
          <w:sz w:val="24"/>
          <w:szCs w:val="24"/>
        </w:rPr>
        <w:t xml:space="preserve">nacional Alberto León de Soldati (1860-1921) a expropiar los terrenos en los que el afamado </w:t>
      </w:r>
    </w:p>
    <w:p w14:paraId="02405F58" w14:textId="49EC7F68" w:rsidR="007F665B" w:rsidRDefault="00AB547C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 w:rsidRPr="00AB547C">
        <w:rPr>
          <w:bCs/>
          <w:color w:val="000000" w:themeColor="text1"/>
          <w:sz w:val="24"/>
          <w:szCs w:val="24"/>
        </w:rPr>
        <w:t>arquitecto Carlos Thays (1849-1934) proyectara luego el Parque 9 de Julio.</w:t>
      </w:r>
    </w:p>
    <w:p w14:paraId="0FBA429D" w14:textId="77777777" w:rsidR="00D30389" w:rsidRDefault="00D30389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739C1E1F" w14:textId="621FB0EC" w:rsidR="00437201" w:rsidRDefault="00D30389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 1: </w:t>
      </w:r>
      <w:r w:rsidR="000C09B4">
        <w:rPr>
          <w:bCs/>
          <w:color w:val="000000" w:themeColor="text1"/>
          <w:sz w:val="24"/>
          <w:szCs w:val="24"/>
        </w:rPr>
        <w:t xml:space="preserve">Lean la nota de Federico Türpe (periodista </w:t>
      </w:r>
      <w:r w:rsidR="00437201">
        <w:rPr>
          <w:bCs/>
          <w:color w:val="000000" w:themeColor="text1"/>
          <w:sz w:val="24"/>
          <w:szCs w:val="24"/>
        </w:rPr>
        <w:t>del diario La GACETA)</w:t>
      </w:r>
    </w:p>
    <w:p w14:paraId="68480E88" w14:textId="77777777" w:rsidR="00437201" w:rsidRDefault="00437201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6CCA8D6A" w14:textId="74AB2D81" w:rsidR="00437201" w:rsidRDefault="00437201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Buscar la nota en internet:</w:t>
      </w:r>
    </w:p>
    <w:p w14:paraId="4F5C3BBC" w14:textId="625409AC" w:rsidR="00437201" w:rsidRPr="00AB547C" w:rsidRDefault="00437201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</w:p>
    <w:p w14:paraId="103C76D4" w14:textId="4D0402FF" w:rsidR="007F665B" w:rsidRPr="00AB547C" w:rsidRDefault="006A0A2D" w:rsidP="007F665B">
      <w:pPr>
        <w:pStyle w:val="Prrafodelista"/>
        <w:spacing w:after="0"/>
        <w:ind w:left="0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690980" wp14:editId="19713DB2">
                <wp:simplePos x="0" y="0"/>
                <wp:positionH relativeFrom="column">
                  <wp:posOffset>235585</wp:posOffset>
                </wp:positionH>
                <wp:positionV relativeFrom="paragraph">
                  <wp:posOffset>15240</wp:posOffset>
                </wp:positionV>
                <wp:extent cx="2613660" cy="1110615"/>
                <wp:effectExtent l="0" t="0" r="15240" b="13335"/>
                <wp:wrapSquare wrapText="bothSides"/>
                <wp:docPr id="213617195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11106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3FD97" w14:textId="4F9BE98E" w:rsidR="00B13FC1" w:rsidRPr="00A56F6F" w:rsidRDefault="00B13FC1">
                            <w:pPr>
                              <w:rPr>
                                <w:color w:val="4472C4" w:themeColor="accent1"/>
                                <w:lang w:val="es-US"/>
                              </w:rPr>
                            </w:pPr>
                            <w:r w:rsidRPr="00A56F6F">
                              <w:rPr>
                                <w:color w:val="4472C4" w:themeColor="accent1"/>
                                <w:lang w:val="es-US"/>
                              </w:rPr>
                              <w:t>La GACETA – Sociedad – Actualidad</w:t>
                            </w:r>
                          </w:p>
                          <w:p w14:paraId="6D49BEB0" w14:textId="264FDC47" w:rsidR="00B13FC1" w:rsidRPr="00A56F6F" w:rsidRDefault="00800A36">
                            <w:pPr>
                              <w:rPr>
                                <w:color w:val="4472C4" w:themeColor="accent1"/>
                                <w:lang w:val="es-US"/>
                              </w:rPr>
                            </w:pPr>
                            <w:r w:rsidRPr="00A56F6F">
                              <w:rPr>
                                <w:color w:val="4472C4" w:themeColor="accent1"/>
                                <w:lang w:val="es-US"/>
                              </w:rPr>
                              <w:t xml:space="preserve">Por Federico Türpe </w:t>
                            </w:r>
                            <w:r w:rsidR="00DC342C">
                              <w:rPr>
                                <w:color w:val="4472C4" w:themeColor="accent1"/>
                                <w:lang w:val="es-US"/>
                              </w:rPr>
                              <w:t xml:space="preserve">  </w:t>
                            </w:r>
                            <w:r w:rsidRPr="00A56F6F">
                              <w:rPr>
                                <w:color w:val="4472C4" w:themeColor="accent1"/>
                                <w:lang w:val="es-US"/>
                              </w:rPr>
                              <w:t>20 de octubre 2025</w:t>
                            </w:r>
                          </w:p>
                          <w:p w14:paraId="18BFFEE3" w14:textId="00CCB614" w:rsidR="00800A36" w:rsidRPr="00A56F6F" w:rsidRDefault="00800A36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A56F6F">
                              <w:rPr>
                                <w:color w:val="4472C4" w:themeColor="accent1"/>
                                <w:lang w:val="es-US"/>
                              </w:rPr>
                              <w:t xml:space="preserve">El Parque 9 de Julio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9098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8.55pt;margin-top:1.2pt;width:205.8pt;height:87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" fillcolor="#9cc2e5 [1944]" strokeweight=".5pt">
                <v:textbox>
                  <w:txbxContent>
                    <w:p w14:paraId="4ED3FD97" w14:textId="4F9BE98E" w:rsidR="00B13FC1" w:rsidRPr="00A56F6F" w:rsidRDefault="00B13FC1">
                      <w:pPr>
                        <w:rPr>
                          <w:color w:val="4472C4" w:themeColor="accent1"/>
                          <w:lang w:val="es-US"/>
                        </w:rPr>
                      </w:pPr>
                      <w:r w:rsidRPr="00A56F6F">
                        <w:rPr>
                          <w:color w:val="4472C4" w:themeColor="accent1"/>
                          <w:lang w:val="es-US"/>
                        </w:rPr>
                        <w:t>La GACETA – Sociedad – Actualidad</w:t>
                      </w:r>
                    </w:p>
                    <w:p w14:paraId="6D49BEB0" w14:textId="264FDC47" w:rsidR="00B13FC1" w:rsidRPr="00A56F6F" w:rsidRDefault="00800A36">
                      <w:pPr>
                        <w:rPr>
                          <w:color w:val="4472C4" w:themeColor="accent1"/>
                          <w:lang w:val="es-US"/>
                        </w:rPr>
                      </w:pPr>
                      <w:r w:rsidRPr="00A56F6F">
                        <w:rPr>
                          <w:color w:val="4472C4" w:themeColor="accent1"/>
                          <w:lang w:val="es-US"/>
                        </w:rPr>
                        <w:t xml:space="preserve">Por Federico Türpe </w:t>
                      </w:r>
                      <w:r w:rsidR="00DC342C">
                        <w:rPr>
                          <w:color w:val="4472C4" w:themeColor="accent1"/>
                          <w:lang w:val="es-US"/>
                        </w:rPr>
                        <w:t xml:space="preserve">  </w:t>
                      </w:r>
                      <w:r w:rsidRPr="00A56F6F">
                        <w:rPr>
                          <w:color w:val="4472C4" w:themeColor="accent1"/>
                          <w:lang w:val="es-US"/>
                        </w:rPr>
                        <w:t>20 de octubre 2025</w:t>
                      </w:r>
                    </w:p>
                    <w:p w14:paraId="18BFFEE3" w14:textId="00CCB614" w:rsidR="00800A36" w:rsidRPr="00A56F6F" w:rsidRDefault="00800A36">
                      <w:pPr>
                        <w:rPr>
                          <w:color w:val="4472C4" w:themeColor="accent1"/>
                        </w:rPr>
                      </w:pPr>
                      <w:r w:rsidRPr="00A56F6F">
                        <w:rPr>
                          <w:color w:val="4472C4" w:themeColor="accent1"/>
                          <w:lang w:val="es-US"/>
                        </w:rPr>
                        <w:t xml:space="preserve">El Parque 9 de Julio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665B" w:rsidRPr="00AB547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7AFE" w14:textId="77777777" w:rsidR="00AE7936" w:rsidRDefault="00AE7936" w:rsidP="003C0D6D">
      <w:pPr>
        <w:spacing w:after="0" w:line="240" w:lineRule="auto"/>
      </w:pPr>
      <w:r>
        <w:separator/>
      </w:r>
    </w:p>
  </w:endnote>
  <w:endnote w:type="continuationSeparator" w:id="0">
    <w:p w14:paraId="3FCDAB6F" w14:textId="77777777" w:rsidR="00AE7936" w:rsidRDefault="00AE7936" w:rsidP="003C0D6D">
      <w:pPr>
        <w:spacing w:after="0" w:line="240" w:lineRule="auto"/>
      </w:pPr>
      <w:r>
        <w:continuationSeparator/>
      </w:r>
    </w:p>
  </w:endnote>
  <w:endnote w:type="continuationNotice" w:id="1">
    <w:p w14:paraId="5C1912D7" w14:textId="77777777" w:rsidR="00AE7936" w:rsidRDefault="00AE79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6AB0" w14:textId="77777777" w:rsidR="00AE7936" w:rsidRDefault="00AE7936" w:rsidP="003C0D6D">
      <w:pPr>
        <w:spacing w:after="0" w:line="240" w:lineRule="auto"/>
      </w:pPr>
      <w:r>
        <w:separator/>
      </w:r>
    </w:p>
  </w:footnote>
  <w:footnote w:type="continuationSeparator" w:id="0">
    <w:p w14:paraId="61CF2330" w14:textId="77777777" w:rsidR="00AE7936" w:rsidRDefault="00AE7936" w:rsidP="003C0D6D">
      <w:pPr>
        <w:spacing w:after="0" w:line="240" w:lineRule="auto"/>
      </w:pPr>
      <w:r>
        <w:continuationSeparator/>
      </w:r>
    </w:p>
  </w:footnote>
  <w:footnote w:type="continuationNotice" w:id="1">
    <w:p w14:paraId="42EAB367" w14:textId="77777777" w:rsidR="00AE7936" w:rsidRDefault="00AE79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3"/>
  </w:num>
  <w:num w:numId="2" w16cid:durableId="43532802">
    <w:abstractNumId w:val="0"/>
  </w:num>
  <w:num w:numId="3" w16cid:durableId="1354570241">
    <w:abstractNumId w:val="4"/>
  </w:num>
  <w:num w:numId="4" w16cid:durableId="1981881103">
    <w:abstractNumId w:val="6"/>
  </w:num>
  <w:num w:numId="5" w16cid:durableId="1852986805">
    <w:abstractNumId w:val="2"/>
  </w:num>
  <w:num w:numId="6" w16cid:durableId="583488012">
    <w:abstractNumId w:val="7"/>
  </w:num>
  <w:num w:numId="7" w16cid:durableId="126358964">
    <w:abstractNumId w:val="5"/>
  </w:num>
  <w:num w:numId="8" w16cid:durableId="70440600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764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944"/>
    <w:rsid w:val="002A6BBB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59C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01D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582C"/>
    <w:rsid w:val="00AE60D0"/>
    <w:rsid w:val="00AE793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EF2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3D7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2026-03-04T02:19:00Z</dcterms:created>
  <dcterms:modified xsi:type="dcterms:W3CDTF">2026-03-04T02:19:00Z</dcterms:modified>
</cp:coreProperties>
</file>