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 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2A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 :9/3/2026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-1er Trimestre. Historia 1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-2do y 3er trimestre . Historia 2 " América y Europa en la Edad Moderna" (pp. Editorial - Estrada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</w:rPr>
        <w:t>1</w:t>
      </w:r>
      <w:r>
        <w:rPr>
          <w:b/>
          <w:color w:val="000000"/>
          <w:sz w:val="32"/>
          <w:szCs w:val="24"/>
          <w:lang w:val="en-US"/>
        </w:rPr>
        <w:t xml:space="preserve"> (Diagnóstico)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"El antiguo Egipto "</w:t>
      </w:r>
    </w:p>
    <w:p>
      <w:pPr>
        <w:pStyle w:val="style0"/>
        <w:spacing w:after="0"/>
        <w:rPr>
          <w:bCs/>
          <w:color w:val="000000"/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Presentación del tema : ¿Qué sabemos sobre Egipto? ¿Qué imágenes o palabras se nos vienen a la mente?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¿Cómo era la vida en el antiguo Egipto? ¿Qué los hacía tan especiales?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Objetivo: Explorar la cultura, sociedad y legado  del antiguo Egipto.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Desarrollo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Actividades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1. Ubicación y contexto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Egipto en el mapa: Nilo, desiertos, importancia geográfica.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Periodos clave: Imperio Antiguo, Medio, Nuevo.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Sociedad y cultura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Estructura social (faraón, sacerdotes, campesinos).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Religión y creencias (dioses, momificación).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Aportes: pirámides, escritura jeroglífica, arte.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3. Vida cotidiana: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Actividades diarias (agricultura, comercio).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Roles de hombres y mujeres.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Final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Actividades: Crear un dibujo con un símbolo o escena egipcia.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Cierre: ¿Qué podemos aprender del antiguo Egipto sobre organización y cultura?</w:t>
      </w: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7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7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199</Words>
  <Pages>1</Pages>
  <Characters>1086</Characters>
  <Application>WPS Office</Application>
  <DocSecurity>0</DocSecurity>
  <Paragraphs>51</Paragraphs>
  <ScaleCrop>false</ScaleCrop>
  <Company>Luffi</Company>
  <LinksUpToDate>false</LinksUpToDate>
  <CharactersWithSpaces>1262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2026-03-08T21:35:41Z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7f581b5bcc84452ab75ec0d0a2b25db9</vt:lpwstr>
  </property>
</Properties>
</file>