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TP </w:t>
      </w:r>
      <w:proofErr w:type="spellStart"/>
      <w:r>
        <w:rPr>
          <w:b/>
          <w:bCs/>
          <w:color w:val="000000"/>
          <w:sz w:val="32"/>
          <w:szCs w:val="32"/>
        </w:rPr>
        <w:t>N°</w:t>
      </w:r>
      <w:proofErr w:type="spellEnd"/>
      <w:r>
        <w:rPr>
          <w:b/>
          <w:bCs/>
          <w:color w:val="000000"/>
          <w:sz w:val="32"/>
          <w:szCs w:val="32"/>
        </w:rPr>
        <w:t xml:space="preserve"> 3</w:t>
      </w:r>
    </w:p>
    <w:p w:rsidR="006E64CE" w:rsidRDefault="006E64CE">
      <w:pPr>
        <w:ind w:left="720"/>
        <w:rPr>
          <w:sz w:val="24"/>
          <w:szCs w:val="24"/>
        </w:rPr>
      </w:pPr>
    </w:p>
    <w:p w:rsidR="007F48AB" w:rsidRDefault="006E64CE">
      <w:pPr>
        <w:ind w:left="720"/>
        <w:rPr>
          <w:sz w:val="24"/>
          <w:szCs w:val="24"/>
        </w:rPr>
      </w:pPr>
      <w:r>
        <w:rPr>
          <w:sz w:val="24"/>
          <w:szCs w:val="24"/>
        </w:rPr>
        <w:t>ACTIVIDADES:</w:t>
      </w:r>
    </w:p>
    <w:p w:rsidR="006E64CE" w:rsidRDefault="006E64CE" w:rsidP="006E64CE">
      <w:pPr>
        <w:pStyle w:val="Prrafodelista"/>
        <w:numPr>
          <w:ilvl w:val="0"/>
          <w:numId w:val="7"/>
        </w:numPr>
        <w:rPr>
          <w:sz w:val="24"/>
          <w:szCs w:val="24"/>
        </w:rPr>
      </w:pPr>
      <w:r w:rsidRPr="006E64CE">
        <w:rPr>
          <w:sz w:val="24"/>
          <w:szCs w:val="24"/>
        </w:rPr>
        <w:t>CONTROL DE PROGRAMA EN LA CARPETA</w:t>
      </w:r>
    </w:p>
    <w:p w:rsidR="006E64CE" w:rsidRPr="006E64CE" w:rsidRDefault="006E64CE" w:rsidP="006E64CE">
      <w:pPr>
        <w:pStyle w:val="Prrafodelista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Eje 1: técnicas de estudio aplicado en el libro de la asignatura seleccionada</w:t>
      </w:r>
    </w:p>
    <w:p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>Eje 1: Fortalecimiento Académico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</w:pPr>
      <w:r w:rsidRPr="006E64CE"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  <w:t>Objetivo: Brindar herramientas técnicas para mejorar el rendimiento y la organización.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Gestión del tiempo:</w:t>
      </w:r>
      <w:r w:rsidRPr="006E64CE">
        <w:rPr>
          <w:rFonts w:ascii="Arial" w:eastAsia="Times New Roman" w:hAnsi="Arial" w:cs="Arial"/>
          <w:color w:val="1F1F1F"/>
        </w:rPr>
        <w:t xml:space="preserve"> Uso de agendas y planificación semanal. Horarios de clases materiales a traer, ordenar la mochila el día anterior.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Métodos de estudio I:</w:t>
      </w:r>
      <w:r w:rsidRPr="006E64CE">
        <w:rPr>
          <w:rFonts w:ascii="Arial" w:eastAsia="Times New Roman" w:hAnsi="Arial" w:cs="Arial"/>
          <w:color w:val="1F1F1F"/>
        </w:rPr>
        <w:t xml:space="preserve"> Técnicas de subrayado y toma de apuntes.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Métodos de estudio II:</w:t>
      </w:r>
      <w:r w:rsidRPr="006E64CE">
        <w:rPr>
          <w:rFonts w:ascii="Arial" w:eastAsia="Times New Roman" w:hAnsi="Arial" w:cs="Arial"/>
          <w:color w:val="1F1F1F"/>
        </w:rPr>
        <w:t xml:space="preserve"> Mapas conceptuales y cuadros sinópticos.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Lectura comprensiva:</w:t>
      </w:r>
      <w:r w:rsidRPr="006E64CE">
        <w:rPr>
          <w:rFonts w:ascii="Arial" w:eastAsia="Times New Roman" w:hAnsi="Arial" w:cs="Arial"/>
          <w:color w:val="1F1F1F"/>
        </w:rPr>
        <w:t xml:space="preserve"> Estrategias para entender textos complejos.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Preparación de exámenes:</w:t>
      </w:r>
      <w:r w:rsidRPr="006E64CE">
        <w:rPr>
          <w:rFonts w:ascii="Arial" w:eastAsia="Times New Roman" w:hAnsi="Arial" w:cs="Arial"/>
          <w:color w:val="1F1F1F"/>
        </w:rPr>
        <w:t xml:space="preserve"> Cómo manejar la ansiedad antes de un parcial.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Búsqueda de información:</w:t>
      </w:r>
      <w:r w:rsidRPr="006E64CE">
        <w:rPr>
          <w:rFonts w:ascii="Arial" w:eastAsia="Times New Roman" w:hAnsi="Arial" w:cs="Arial"/>
          <w:color w:val="1F1F1F"/>
        </w:rPr>
        <w:t xml:space="preserve"> Uso crítico de internet y fuentes confiables.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Inteligencia Artificial en el aula:</w:t>
      </w:r>
      <w:r w:rsidRPr="006E64CE">
        <w:rPr>
          <w:rFonts w:ascii="Arial" w:eastAsia="Times New Roman" w:hAnsi="Arial" w:cs="Arial"/>
          <w:color w:val="1F1F1F"/>
        </w:rPr>
        <w:t xml:space="preserve"> Uso ético y responsable (</w:t>
      </w:r>
      <w:proofErr w:type="spellStart"/>
      <w:r w:rsidRPr="006E64CE">
        <w:rPr>
          <w:rFonts w:ascii="Arial" w:eastAsia="Times New Roman" w:hAnsi="Arial" w:cs="Arial"/>
          <w:color w:val="1F1F1F"/>
        </w:rPr>
        <w:t>ChatGPT</w:t>
      </w:r>
      <w:proofErr w:type="spellEnd"/>
      <w:r w:rsidRPr="006E64CE">
        <w:rPr>
          <w:rFonts w:ascii="Arial" w:eastAsia="Times New Roman" w:hAnsi="Arial" w:cs="Arial"/>
          <w:color w:val="1F1F1F"/>
        </w:rPr>
        <w:t xml:space="preserve">, </w:t>
      </w:r>
      <w:proofErr w:type="spellStart"/>
      <w:r w:rsidRPr="006E64CE">
        <w:rPr>
          <w:rFonts w:ascii="Arial" w:eastAsia="Times New Roman" w:hAnsi="Arial" w:cs="Arial"/>
          <w:color w:val="1F1F1F"/>
        </w:rPr>
        <w:t>etc</w:t>
      </w:r>
      <w:proofErr w:type="spellEnd"/>
      <w:r w:rsidRPr="006E64CE">
        <w:rPr>
          <w:rFonts w:ascii="Arial" w:eastAsia="Times New Roman" w:hAnsi="Arial" w:cs="Arial"/>
          <w:color w:val="1F1F1F"/>
        </w:rPr>
        <w:t>).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Oratoria y exposición oral:</w:t>
      </w:r>
      <w:r w:rsidRPr="006E64CE">
        <w:rPr>
          <w:rFonts w:ascii="Arial" w:eastAsia="Times New Roman" w:hAnsi="Arial" w:cs="Arial"/>
          <w:color w:val="1F1F1F"/>
        </w:rPr>
        <w:t xml:space="preserve"> Perder el miedo a hablar frente al curso.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Trabajo colaborativo:</w:t>
      </w:r>
      <w:r w:rsidRPr="006E64CE">
        <w:rPr>
          <w:rFonts w:ascii="Arial" w:eastAsia="Times New Roman" w:hAnsi="Arial" w:cs="Arial"/>
          <w:color w:val="1F1F1F"/>
        </w:rPr>
        <w:t xml:space="preserve"> Roles dentro de un equipo de estudio.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Autoevaluación:</w:t>
      </w:r>
      <w:r w:rsidRPr="006E64CE">
        <w:rPr>
          <w:rFonts w:ascii="Arial" w:eastAsia="Times New Roman" w:hAnsi="Arial" w:cs="Arial"/>
          <w:color w:val="1F1F1F"/>
        </w:rPr>
        <w:t xml:space="preserve"> Reconocer las propias fortalezas y debilidades académicas.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La importancia de la carpeta:</w:t>
      </w:r>
      <w:r w:rsidRPr="006E64CE">
        <w:rPr>
          <w:rFonts w:ascii="Arial" w:eastAsia="Times New Roman" w:hAnsi="Arial" w:cs="Arial"/>
          <w:color w:val="1F1F1F"/>
        </w:rPr>
        <w:t xml:space="preserve"> Orden, prolijidad y constancia.</w:t>
      </w:r>
    </w:p>
    <w:p w:rsidR="006C7DAE" w:rsidRPr="006E64CE" w:rsidRDefault="006C7DAE" w:rsidP="006C7DAE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Normas de convivencia escolar:</w:t>
      </w:r>
      <w:r w:rsidRPr="006E64CE">
        <w:rPr>
          <w:rFonts w:ascii="Arial" w:eastAsia="Times New Roman" w:hAnsi="Arial" w:cs="Arial"/>
          <w:color w:val="1F1F1F"/>
        </w:rPr>
        <w:t xml:space="preserve"> Derechos y deberes del alumno. AEC: Acuerdo Escolar de Convivencia.</w:t>
      </w:r>
    </w:p>
    <w:p w:rsidR="006C7DAE" w:rsidRPr="006E64CE" w:rsidRDefault="006C7DAE" w:rsidP="006C7DAE">
      <w:pPr>
        <w:spacing w:after="12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 xml:space="preserve">Eje 2: Bienestar Emocional y Salud Mental 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</w:pPr>
      <w:r w:rsidRPr="006E64CE"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  <w:t>Objetivo: Desarrollar la inteligencia emocional y la resiliencia en la adolescencia.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Alfabetización emocional:</w:t>
      </w:r>
      <w:r w:rsidRPr="006E64CE">
        <w:rPr>
          <w:rFonts w:ascii="Arial" w:eastAsia="Times New Roman" w:hAnsi="Arial" w:cs="Arial"/>
          <w:color w:val="1F1F1F"/>
        </w:rPr>
        <w:t xml:space="preserve"> Reconocer y nombrar lo que sentimos.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Gestión de la frustración:</w:t>
      </w:r>
      <w:r w:rsidRPr="006E64CE">
        <w:rPr>
          <w:rFonts w:ascii="Arial" w:eastAsia="Times New Roman" w:hAnsi="Arial" w:cs="Arial"/>
          <w:color w:val="1F1F1F"/>
        </w:rPr>
        <w:t xml:space="preserve"> Qué hacer cuando las cosas no salen como esperamos.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Autoestima y autoconcepto:</w:t>
      </w:r>
      <w:r w:rsidRPr="006E64CE">
        <w:rPr>
          <w:rFonts w:ascii="Arial" w:eastAsia="Times New Roman" w:hAnsi="Arial" w:cs="Arial"/>
          <w:color w:val="1F1F1F"/>
        </w:rPr>
        <w:t xml:space="preserve"> Valoración personal más allá de las notas.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Manejo del estrés y la ansiedad:</w:t>
      </w:r>
      <w:r w:rsidRPr="006E64CE">
        <w:rPr>
          <w:rFonts w:ascii="Arial" w:eastAsia="Times New Roman" w:hAnsi="Arial" w:cs="Arial"/>
          <w:color w:val="1F1F1F"/>
        </w:rPr>
        <w:t xml:space="preserve"> Técnicas de respiración y relajación.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Empatía:</w:t>
      </w:r>
      <w:r w:rsidRPr="006E64CE">
        <w:rPr>
          <w:rFonts w:ascii="Arial" w:eastAsia="Times New Roman" w:hAnsi="Arial" w:cs="Arial"/>
          <w:color w:val="1F1F1F"/>
        </w:rPr>
        <w:t xml:space="preserve"> Ponerse en el lugar del otro para evitar conflictos.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 xml:space="preserve">Prevención del </w:t>
      </w:r>
      <w:proofErr w:type="spellStart"/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Bullying</w:t>
      </w:r>
      <w:proofErr w:type="spellEnd"/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 xml:space="preserve"> y Ciberbullying:</w:t>
      </w:r>
      <w:r w:rsidRPr="006E64CE">
        <w:rPr>
          <w:rFonts w:ascii="Arial" w:eastAsia="Times New Roman" w:hAnsi="Arial" w:cs="Arial"/>
          <w:color w:val="1F1F1F"/>
        </w:rPr>
        <w:t xml:space="preserve"> Protocolos y sensibilización.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Vínculos saludables:</w:t>
      </w:r>
      <w:r w:rsidRPr="006E64CE">
        <w:rPr>
          <w:rFonts w:ascii="Arial" w:eastAsia="Times New Roman" w:hAnsi="Arial" w:cs="Arial"/>
          <w:color w:val="1F1F1F"/>
        </w:rPr>
        <w:t xml:space="preserve"> Cómo identificar relaciones tóxicas o posesivas.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Duelo y cambios:</w:t>
      </w:r>
      <w:r w:rsidRPr="006E64CE">
        <w:rPr>
          <w:rFonts w:ascii="Arial" w:eastAsia="Times New Roman" w:hAnsi="Arial" w:cs="Arial"/>
          <w:color w:val="1F1F1F"/>
        </w:rPr>
        <w:t xml:space="preserve"> Acompañamiento ante pérdidas, mudanzas, cambios de división, colegio, Etc. 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La presión de grupo:</w:t>
      </w:r>
      <w:r w:rsidRPr="006E64CE">
        <w:rPr>
          <w:rFonts w:ascii="Arial" w:eastAsia="Times New Roman" w:hAnsi="Arial" w:cs="Arial"/>
          <w:color w:val="1F1F1F"/>
        </w:rPr>
        <w:t xml:space="preserve"> Aprender a decir "no" y marcar límites.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Comunicación asertiva:</w:t>
      </w:r>
      <w:r w:rsidRPr="006E64CE">
        <w:rPr>
          <w:rFonts w:ascii="Arial" w:eastAsia="Times New Roman" w:hAnsi="Arial" w:cs="Arial"/>
          <w:color w:val="1F1F1F"/>
        </w:rPr>
        <w:t xml:space="preserve"> Expresar deseos sin agredir ni callarse.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lastRenderedPageBreak/>
        <w:t>Prevención de conductas de riesgo:</w:t>
      </w:r>
      <w:r w:rsidRPr="006E64CE">
        <w:rPr>
          <w:rFonts w:ascii="Arial" w:eastAsia="Times New Roman" w:hAnsi="Arial" w:cs="Arial"/>
          <w:color w:val="1F1F1F"/>
        </w:rPr>
        <w:t xml:space="preserve"> Autolesiones y señales de alerta.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Identidad y pertenencia:</w:t>
      </w:r>
      <w:r w:rsidRPr="006E64CE">
        <w:rPr>
          <w:rFonts w:ascii="Arial" w:eastAsia="Times New Roman" w:hAnsi="Arial" w:cs="Arial"/>
          <w:color w:val="1F1F1F"/>
        </w:rPr>
        <w:t xml:space="preserve"> Quién soy y qué lugar ocupo en el grupo.</w:t>
      </w:r>
    </w:p>
    <w:p w:rsidR="006C7DAE" w:rsidRPr="006E64CE" w:rsidRDefault="006C7DAE" w:rsidP="006C7DAE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Mindfulness para adolescentes:</w:t>
      </w:r>
      <w:r w:rsidRPr="006E64CE">
        <w:rPr>
          <w:rFonts w:ascii="Arial" w:eastAsia="Times New Roman" w:hAnsi="Arial" w:cs="Arial"/>
          <w:color w:val="1F1F1F"/>
        </w:rPr>
        <w:t xml:space="preserve"> Atención plena en el presente.</w:t>
      </w:r>
    </w:p>
    <w:p w:rsidR="006C7DAE" w:rsidRPr="006E64CE" w:rsidRDefault="006C7DAE" w:rsidP="006C7DAE">
      <w:pPr>
        <w:spacing w:after="12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 xml:space="preserve">Eje 3: Vida Saludable y Prevención 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</w:pPr>
      <w:r w:rsidRPr="006E64CE"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  <w:t>Objetivo: Promover hábitos que impacten directamente en la salud física y neurológica.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Higiene del sueño:</w:t>
      </w:r>
      <w:r w:rsidRPr="006E64CE">
        <w:rPr>
          <w:rFonts w:ascii="Arial" w:eastAsia="Times New Roman" w:hAnsi="Arial" w:cs="Arial"/>
          <w:color w:val="1F1F1F"/>
        </w:rPr>
        <w:t xml:space="preserve"> Por qué el cerebro necesita dormir 8 horas para aprender.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Alimentación consciente:</w:t>
      </w:r>
      <w:r w:rsidRPr="006E64CE">
        <w:rPr>
          <w:rFonts w:ascii="Arial" w:eastAsia="Times New Roman" w:hAnsi="Arial" w:cs="Arial"/>
          <w:color w:val="1F1F1F"/>
        </w:rPr>
        <w:t xml:space="preserve"> Desayunos nutritivos vs. </w:t>
      </w:r>
      <w:proofErr w:type="spellStart"/>
      <w:r w:rsidRPr="006E64CE">
        <w:rPr>
          <w:rFonts w:ascii="Arial" w:eastAsia="Times New Roman" w:hAnsi="Arial" w:cs="Arial"/>
          <w:color w:val="1F1F1F"/>
        </w:rPr>
        <w:t>ultraprocesados</w:t>
      </w:r>
      <w:proofErr w:type="spellEnd"/>
      <w:r w:rsidRPr="006E64CE">
        <w:rPr>
          <w:rFonts w:ascii="Arial" w:eastAsia="Times New Roman" w:hAnsi="Arial" w:cs="Arial"/>
          <w:color w:val="1F1F1F"/>
        </w:rPr>
        <w:t>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Uso responsable de pantallas:</w:t>
      </w:r>
      <w:r w:rsidRPr="006E64CE">
        <w:rPr>
          <w:rFonts w:ascii="Arial" w:eastAsia="Times New Roman" w:hAnsi="Arial" w:cs="Arial"/>
          <w:color w:val="1F1F1F"/>
        </w:rPr>
        <w:t xml:space="preserve"> El impacto de las redes sociales en el ánimo.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Prevención de adicciones II:</w:t>
      </w:r>
      <w:r w:rsidRPr="006E64CE">
        <w:rPr>
          <w:rFonts w:ascii="Arial" w:eastAsia="Times New Roman" w:hAnsi="Arial" w:cs="Arial"/>
          <w:color w:val="1F1F1F"/>
        </w:rPr>
        <w:t xml:space="preserve"> Sustancias psicoactivas y vapeo.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Ludopatía digital:</w:t>
      </w:r>
      <w:r w:rsidRPr="006E64CE">
        <w:rPr>
          <w:rFonts w:ascii="Arial" w:eastAsia="Times New Roman" w:hAnsi="Arial" w:cs="Arial"/>
          <w:color w:val="1F1F1F"/>
        </w:rPr>
        <w:t xml:space="preserve"> El riesgo de las apuestas online en adolescentes.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Educación Sexual Integral (ESI) I:</w:t>
      </w:r>
      <w:r w:rsidRPr="006E64CE">
        <w:rPr>
          <w:rFonts w:ascii="Arial" w:eastAsia="Times New Roman" w:hAnsi="Arial" w:cs="Arial"/>
          <w:color w:val="1F1F1F"/>
        </w:rPr>
        <w:t xml:space="preserve"> Consentimiento y respeto.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ESI II:</w:t>
      </w:r>
      <w:r w:rsidRPr="006E64CE">
        <w:rPr>
          <w:rFonts w:ascii="Arial" w:eastAsia="Times New Roman" w:hAnsi="Arial" w:cs="Arial"/>
          <w:color w:val="1F1F1F"/>
        </w:rPr>
        <w:t xml:space="preserve"> Prevención de ITS (infecciones de transmisión sexual) y métodos de cuidado.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ESI III:</w:t>
      </w:r>
      <w:r w:rsidRPr="006E64CE">
        <w:rPr>
          <w:rFonts w:ascii="Arial" w:eastAsia="Times New Roman" w:hAnsi="Arial" w:cs="Arial"/>
          <w:color w:val="1F1F1F"/>
        </w:rPr>
        <w:t xml:space="preserve"> Diversidad y respeto a las identidades.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Trastornos de la conducta alimentaria:</w:t>
      </w:r>
      <w:r w:rsidRPr="006E64CE">
        <w:rPr>
          <w:rFonts w:ascii="Arial" w:eastAsia="Times New Roman" w:hAnsi="Arial" w:cs="Arial"/>
          <w:color w:val="1F1F1F"/>
        </w:rPr>
        <w:t xml:space="preserve"> Señales de alerta (Anorexia/Bulimia).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Actividad física y bienestar:</w:t>
      </w:r>
      <w:r w:rsidRPr="006E64CE">
        <w:rPr>
          <w:rFonts w:ascii="Arial" w:eastAsia="Times New Roman" w:hAnsi="Arial" w:cs="Arial"/>
          <w:color w:val="1F1F1F"/>
        </w:rPr>
        <w:t xml:space="preserve"> El deporte como regulador del ánimo.</w:t>
      </w:r>
    </w:p>
    <w:p w:rsidR="006C7DAE" w:rsidRPr="006E64CE" w:rsidRDefault="006C7DAE" w:rsidP="006C7DAE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Primeros auxilios básicos:</w:t>
      </w:r>
      <w:r w:rsidRPr="006E64CE">
        <w:rPr>
          <w:rFonts w:ascii="Arial" w:eastAsia="Times New Roman" w:hAnsi="Arial" w:cs="Arial"/>
          <w:color w:val="1F1F1F"/>
        </w:rPr>
        <w:t xml:space="preserve"> Qué hacer en una emergencia escolar.</w:t>
      </w:r>
    </w:p>
    <w:p w:rsidR="006C7DAE" w:rsidRPr="006E64CE" w:rsidRDefault="006C7DAE" w:rsidP="006C7DAE">
      <w:pPr>
        <w:spacing w:after="12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spacing w:after="120" w:line="240" w:lineRule="auto"/>
        <w:jc w:val="both"/>
        <w:outlineLvl w:val="1"/>
        <w:rPr>
          <w:rFonts w:ascii="Arial" w:eastAsia="Times New Roman" w:hAnsi="Arial" w:cs="Arial"/>
          <w:b/>
          <w:bCs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</w:rPr>
        <w:t xml:space="preserve">Eje 4: Ciudadanía, Valores y Futuro 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</w:pPr>
      <w:r w:rsidRPr="006E64CE">
        <w:rPr>
          <w:rFonts w:ascii="Arial" w:eastAsia="Times New Roman" w:hAnsi="Arial" w:cs="Arial"/>
          <w:i/>
          <w:iCs/>
          <w:color w:val="1F1F1F"/>
          <w:bdr w:val="none" w:sz="0" w:space="0" w:color="auto" w:frame="1"/>
        </w:rPr>
        <w:t>Objetivo: Preparar al joven para su inserción en la sociedad y el mundo adulto.</w:t>
      </w:r>
    </w:p>
    <w:p w:rsidR="006C7DAE" w:rsidRPr="006E64CE" w:rsidRDefault="006C7DAE" w:rsidP="006C7DAE">
      <w:p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Ciudadanía digital:</w:t>
      </w:r>
      <w:r w:rsidRPr="006E64CE">
        <w:rPr>
          <w:rFonts w:ascii="Arial" w:eastAsia="Times New Roman" w:hAnsi="Arial" w:cs="Arial"/>
          <w:color w:val="1F1F1F"/>
        </w:rPr>
        <w:t xml:space="preserve"> Nuestra huella en internet y la privacidad.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Resolución de conflictos:</w:t>
      </w:r>
      <w:r w:rsidRPr="006E64CE">
        <w:rPr>
          <w:rFonts w:ascii="Arial" w:eastAsia="Times New Roman" w:hAnsi="Arial" w:cs="Arial"/>
          <w:color w:val="1F1F1F"/>
        </w:rPr>
        <w:t xml:space="preserve"> Mediación entre pares sin intervención adulta.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Liderazgo positivo:</w:t>
      </w:r>
      <w:r w:rsidRPr="006E64CE">
        <w:rPr>
          <w:rFonts w:ascii="Arial" w:eastAsia="Times New Roman" w:hAnsi="Arial" w:cs="Arial"/>
          <w:color w:val="1F1F1F"/>
        </w:rPr>
        <w:t xml:space="preserve"> Cómo influir de buena manera en el grupo.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Educación financiera básica:</w:t>
      </w:r>
      <w:r w:rsidRPr="006E64CE">
        <w:rPr>
          <w:rFonts w:ascii="Arial" w:eastAsia="Times New Roman" w:hAnsi="Arial" w:cs="Arial"/>
          <w:color w:val="1F1F1F"/>
        </w:rPr>
        <w:t xml:space="preserve"> El valor del dinero y el ahorro.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Orientación vocacional I:</w:t>
      </w:r>
      <w:r w:rsidRPr="006E64CE">
        <w:rPr>
          <w:rFonts w:ascii="Arial" w:eastAsia="Times New Roman" w:hAnsi="Arial" w:cs="Arial"/>
          <w:color w:val="1F1F1F"/>
        </w:rPr>
        <w:t xml:space="preserve"> Descubriendo intereses y talentos (1ro a 3ro).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Cuidado del medio ambiente:</w:t>
      </w:r>
      <w:r w:rsidRPr="006E64CE">
        <w:rPr>
          <w:rFonts w:ascii="Arial" w:eastAsia="Times New Roman" w:hAnsi="Arial" w:cs="Arial"/>
          <w:color w:val="1F1F1F"/>
        </w:rPr>
        <w:t xml:space="preserve"> Responsabilidad ecológica institucional.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Voluntariado y solidaridad:</w:t>
      </w:r>
      <w:r w:rsidRPr="006E64CE">
        <w:rPr>
          <w:rFonts w:ascii="Arial" w:eastAsia="Times New Roman" w:hAnsi="Arial" w:cs="Arial"/>
          <w:color w:val="1F1F1F"/>
        </w:rPr>
        <w:t xml:space="preserve"> El impacto de ayudar a la comunidad.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Análisis crítico de medios:</w:t>
      </w:r>
      <w:r w:rsidRPr="006E64CE">
        <w:rPr>
          <w:rFonts w:ascii="Arial" w:eastAsia="Times New Roman" w:hAnsi="Arial" w:cs="Arial"/>
          <w:color w:val="1F1F1F"/>
        </w:rPr>
        <w:t xml:space="preserve"> Publicidad, "</w:t>
      </w:r>
      <w:proofErr w:type="spellStart"/>
      <w:r w:rsidRPr="006E64CE">
        <w:rPr>
          <w:rFonts w:ascii="Arial" w:eastAsia="Times New Roman" w:hAnsi="Arial" w:cs="Arial"/>
          <w:color w:val="1F1F1F"/>
        </w:rPr>
        <w:t>fake</w:t>
      </w:r>
      <w:proofErr w:type="spellEnd"/>
      <w:r w:rsidRPr="006E64CE">
        <w:rPr>
          <w:rFonts w:ascii="Arial" w:eastAsia="Times New Roman" w:hAnsi="Arial" w:cs="Arial"/>
          <w:color w:val="1F1F1F"/>
        </w:rPr>
        <w:t xml:space="preserve"> </w:t>
      </w:r>
      <w:proofErr w:type="spellStart"/>
      <w:r w:rsidRPr="006E64CE">
        <w:rPr>
          <w:rFonts w:ascii="Arial" w:eastAsia="Times New Roman" w:hAnsi="Arial" w:cs="Arial"/>
          <w:color w:val="1F1F1F"/>
        </w:rPr>
        <w:t>news</w:t>
      </w:r>
      <w:proofErr w:type="spellEnd"/>
      <w:r w:rsidRPr="006E64CE">
        <w:rPr>
          <w:rFonts w:ascii="Arial" w:eastAsia="Times New Roman" w:hAnsi="Arial" w:cs="Arial"/>
          <w:color w:val="1F1F1F"/>
        </w:rPr>
        <w:t>" y manipulación.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Cultura del esfuerzo:</w:t>
      </w:r>
      <w:r w:rsidRPr="006E64CE">
        <w:rPr>
          <w:rFonts w:ascii="Arial" w:eastAsia="Times New Roman" w:hAnsi="Arial" w:cs="Arial"/>
          <w:color w:val="1F1F1F"/>
        </w:rPr>
        <w:t xml:space="preserve"> El valor de la perseverancia sobre la inmediatez.</w:t>
      </w:r>
    </w:p>
    <w:p w:rsidR="006C7DAE" w:rsidRPr="006E64CE" w:rsidRDefault="006C7DAE" w:rsidP="006C7DAE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1F1F1F"/>
        </w:rPr>
      </w:pPr>
      <w:r w:rsidRPr="006E64CE">
        <w:rPr>
          <w:rFonts w:ascii="Arial" w:eastAsia="Times New Roman" w:hAnsi="Arial" w:cs="Arial"/>
          <w:b/>
          <w:bCs/>
          <w:color w:val="1F1F1F"/>
          <w:bdr w:val="none" w:sz="0" w:space="0" w:color="auto" w:frame="1"/>
        </w:rPr>
        <w:t>Cierre de ciclo:</w:t>
      </w:r>
      <w:r w:rsidRPr="006E64CE">
        <w:rPr>
          <w:rFonts w:ascii="Arial" w:eastAsia="Times New Roman" w:hAnsi="Arial" w:cs="Arial"/>
          <w:color w:val="1F1F1F"/>
        </w:rPr>
        <w:t xml:space="preserve"> Balance del año y metas para el próximo nivel.</w:t>
      </w:r>
    </w:p>
    <w:p w:rsidR="006C7DAE" w:rsidRPr="006E64CE" w:rsidRDefault="006C7DAE">
      <w:pPr>
        <w:ind w:left="720"/>
      </w:pPr>
    </w:p>
    <w:sectPr w:rsidR="006C7DAE" w:rsidRPr="006E64CE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20214" w:rsidRDefault="00520214">
      <w:pPr>
        <w:spacing w:after="0" w:line="240" w:lineRule="auto"/>
      </w:pPr>
      <w:r>
        <w:separator/>
      </w:r>
    </w:p>
  </w:endnote>
  <w:endnote w:type="continuationSeparator" w:id="0">
    <w:p w:rsidR="00520214" w:rsidRDefault="00520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CA4D3A-44C8-4912-9097-BAF4BBD0BA98}"/>
    <w:embedBold r:id="rId2" w:fontKey="{2D3B74BA-90E0-45C2-8131-D3B43F30CCCD}"/>
    <w:embedItalic r:id="rId3" w:fontKey="{8C412B68-D15C-4F29-B42F-683B1E892D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ED80E4-3A55-48D0-85DF-60DDFEE68D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20214" w:rsidRDefault="00520214">
      <w:pPr>
        <w:spacing w:after="0" w:line="240" w:lineRule="auto"/>
      </w:pPr>
      <w:r>
        <w:separator/>
      </w:r>
    </w:p>
  </w:footnote>
  <w:footnote w:type="continuationSeparator" w:id="0">
    <w:p w:rsidR="00520214" w:rsidRDefault="00520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E14350" w:rsidRDefault="00E14350"/>
                </w:txbxContent>
              </v:textbox>
              <w10:wrap type="square"/>
            </v:shape>
          </w:pict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2"/>
  </w:num>
  <w:num w:numId="2" w16cid:durableId="173888673">
    <w:abstractNumId w:val="6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427336"/>
    <w:rsid w:val="00450804"/>
    <w:rsid w:val="0051651D"/>
    <w:rsid w:val="00520214"/>
    <w:rsid w:val="00571F2B"/>
    <w:rsid w:val="005B1CCB"/>
    <w:rsid w:val="005D6AB2"/>
    <w:rsid w:val="00697E2B"/>
    <w:rsid w:val="006C7DAE"/>
    <w:rsid w:val="006E64CE"/>
    <w:rsid w:val="007F48AB"/>
    <w:rsid w:val="00805573"/>
    <w:rsid w:val="008224F9"/>
    <w:rsid w:val="00A625FA"/>
    <w:rsid w:val="00AA50BD"/>
    <w:rsid w:val="00AD570B"/>
    <w:rsid w:val="00B53828"/>
    <w:rsid w:val="00C77CBA"/>
    <w:rsid w:val="00E14350"/>
    <w:rsid w:val="00E50D53"/>
    <w:rsid w:val="00EE1265"/>
    <w:rsid w:val="00F065F6"/>
    <w:rsid w:val="00F157F7"/>
    <w:rsid w:val="00F16DB9"/>
    <w:rsid w:val="00F174B0"/>
    <w:rsid w:val="00F500B4"/>
    <w:rsid w:val="00F67BAE"/>
    <w:rsid w:val="00F836EB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7D179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603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14</cp:revision>
  <dcterms:created xsi:type="dcterms:W3CDTF">2026-03-09T00:04:00Z</dcterms:created>
  <dcterms:modified xsi:type="dcterms:W3CDTF">2026-03-19T03:47:00Z</dcterms:modified>
</cp:coreProperties>
</file>