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2/12/25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20/11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 19/11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 6</w:t>
      </w:r>
      <w:r>
        <w:rPr>
          <w:rFonts w:cs="宋体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rFonts w:cs="宋体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MODELO INTEGRADOR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rFonts w:cs="宋体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1ER TRIMESTRE ( PÁG 10 A 52)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rFonts w:cs="宋体" w:hAnsi="Calibri" w:hint="default"/>
          <w:b/>
          <w:bCs/>
          <w:i w:val="false"/>
          <w:iCs w:val="false"/>
          <w:color w:val="36363d"/>
          <w:sz w:val="28"/>
          <w:szCs w:val="28"/>
          <w:highlight w:val="none"/>
          <w:vertAlign w:val="baseline"/>
          <w:em w:val="none"/>
          <w:lang w:val="en-US" w:eastAsia="en-US"/>
        </w:rPr>
        <w:t>1)- Cuáles fueron las causas de la Guerra fría? Explíca.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rFonts w:cs="宋体" w:hAnsi="Calibri" w:hint="default"/>
          <w:b/>
          <w:bCs/>
          <w:i w:val="false"/>
          <w:iCs w:val="false"/>
          <w:color w:val="36363d"/>
          <w:sz w:val="28"/>
          <w:szCs w:val="28"/>
          <w:highlight w:val="none"/>
          <w:vertAlign w:val="baseline"/>
          <w:em w:val="none"/>
          <w:lang w:val="en-US" w:eastAsia="en-US"/>
        </w:rPr>
        <w:t>2)- Caracteriza la "carrera armamentista y carrera espacial".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rFonts w:cs="宋体" w:hAnsi="Calibri" w:hint="default"/>
          <w:b/>
          <w:bCs/>
          <w:i w:val="false"/>
          <w:iCs w:val="false"/>
          <w:color w:val="36363d"/>
          <w:sz w:val="28"/>
          <w:szCs w:val="28"/>
          <w:highlight w:val="none"/>
          <w:vertAlign w:val="baseline"/>
          <w:em w:val="none"/>
          <w:lang w:val="en-US" w:eastAsia="en-US"/>
        </w:rPr>
        <w:t>3)- Cuál era la ideología del Viet Minh?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rFonts w:cs="宋体" w:hAnsi="Calibri" w:hint="default"/>
          <w:b/>
          <w:bCs/>
          <w:i w:val="false"/>
          <w:iCs w:val="false"/>
          <w:color w:val="36363d"/>
          <w:sz w:val="28"/>
          <w:szCs w:val="28"/>
          <w:highlight w:val="none"/>
          <w:vertAlign w:val="baseline"/>
          <w:em w:val="none"/>
          <w:lang w:val="en-US" w:eastAsia="en-US"/>
        </w:rPr>
        <w:t>4)- Qué leyes discriminatorias existían en Sudáfrica desde 1948?.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rFonts w:cs="宋体" w:hAnsi="Calibri" w:hint="default"/>
          <w:b/>
          <w:bCs/>
          <w:i w:val="false"/>
          <w:iCs w:val="false"/>
          <w:color w:val="36363d"/>
          <w:sz w:val="28"/>
          <w:szCs w:val="28"/>
          <w:highlight w:val="none"/>
          <w:vertAlign w:val="baseline"/>
          <w:em w:val="none"/>
          <w:lang w:val="en-US" w:eastAsia="en-US"/>
        </w:rPr>
        <w:t>5)- Cuáles fueron las principales políticas sociales adoptadas por el peronismo?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2DO TRIMESTRE (pág. 76 a 122)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Por qué EE.UU intervino en Guatemala?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Cómo influyó la revolución Cubana en la estabilidad institucional latinoamericana?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Cuáles fueron los objetivos de la revolución libertadora?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Qué tipo de dificultades enfrentó Frondizi?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5)- Qué hechos desencadenaron la masacre de Tlatelolco?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3ER TRIMESTRE (pág.186 a 248)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En qué consistió el terrorismo de Estado?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Qué hechos deslegitimaron la autoridad de los militares?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Cuáles fueron los efectos sociales y económicos de la Globalización?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Qué papel ocupa el petróleo en la política venezolana?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5)- Por qué se produjo la renuncia de Fernando de la Rua?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207</Words>
  <Pages>1</Pages>
  <Characters>1168</Characters>
  <Application>WPS Office</Application>
  <DocSecurity>0</DocSecurity>
  <Paragraphs>53</Paragraphs>
  <ScaleCrop>false</ScaleCrop>
  <Company>Luffi</Company>
  <LinksUpToDate>false</LinksUpToDate>
  <CharactersWithSpaces>1346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2025-12-01T22:40:46Z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