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318D" w14:textId="71C6020C" w:rsidR="007273E8" w:rsidRPr="003C0D6D" w:rsidRDefault="007273E8" w:rsidP="007273E8">
      <w:pPr>
        <w:spacing w:after="0" w:line="240" w:lineRule="auto"/>
        <w:ind w:left="2124"/>
        <w:rPr>
          <w:rFonts w:ascii="Times New Roman" w:eastAsia="Times New Roman" w:hAnsi="Times New Roman" w:cs="Times New Roman"/>
          <w:b/>
          <w:sz w:val="18"/>
          <w:szCs w:val="18"/>
          <w:u w:val="single"/>
          <w:lang w:val="es-ES_tradnl" w:eastAsia="ar-SA"/>
        </w:rPr>
      </w:pPr>
      <w:r>
        <w:rPr>
          <w:noProof/>
          <w:lang w:eastAsia="es-AR"/>
        </w:rPr>
        <w:drawing>
          <wp:anchor distT="0" distB="0" distL="114300" distR="114300" simplePos="0" relativeHeight="251658240" behindDoc="0" locked="0" layoutInCell="1" allowOverlap="1" wp14:anchorId="3EFC2CF7" wp14:editId="668E43BA">
            <wp:simplePos x="0" y="0"/>
            <wp:positionH relativeFrom="column">
              <wp:posOffset>-635</wp:posOffset>
            </wp:positionH>
            <wp:positionV relativeFrom="paragraph">
              <wp:posOffset>-194945</wp:posOffset>
            </wp:positionV>
            <wp:extent cx="1112520" cy="1137285"/>
            <wp:effectExtent l="0" t="0" r="0" b="5715"/>
            <wp:wrapNone/>
            <wp:docPr id="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anchor>
        </w:drawing>
      </w:r>
      <w:r w:rsidRPr="003C0D6D">
        <w:rPr>
          <w:rFonts w:ascii="Times New Roman" w:eastAsia="Times New Roman" w:hAnsi="Times New Roman" w:cs="Times New Roman"/>
          <w:sz w:val="18"/>
          <w:szCs w:val="18"/>
          <w:lang w:val="es-ES_tradnl" w:eastAsia="ar-SA"/>
        </w:rPr>
        <w:t>INSTITUTO JUAN PABLO II</w:t>
      </w:r>
    </w:p>
    <w:p w14:paraId="6A19AB70" w14:textId="77777777" w:rsidR="007273E8" w:rsidRPr="003C0D6D" w:rsidRDefault="007273E8" w:rsidP="007273E8">
      <w:pPr>
        <w:suppressAutoHyphens/>
        <w:spacing w:after="0" w:line="240" w:lineRule="auto"/>
        <w:ind w:left="2124"/>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75D2D0E2" w14:textId="69B5BB15" w:rsidR="007273E8" w:rsidRPr="003C0D6D" w:rsidRDefault="007273E8" w:rsidP="007273E8">
      <w:pPr>
        <w:suppressAutoHyphens/>
        <w:spacing w:after="0" w:line="240" w:lineRule="auto"/>
        <w:ind w:left="2124"/>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33A46F34" w14:textId="54428520" w:rsidR="007273E8" w:rsidRPr="003C0D6D" w:rsidRDefault="007273E8" w:rsidP="007273E8">
      <w:pPr>
        <w:suppressAutoHyphens/>
        <w:spacing w:after="0" w:line="240" w:lineRule="auto"/>
        <w:ind w:left="2124"/>
        <w:rPr>
          <w:rFonts w:ascii="Times New Roman" w:eastAsia="Times New Roman" w:hAnsi="Times New Roman" w:cs="Times New Roman"/>
          <w:color w:val="000000"/>
          <w:sz w:val="18"/>
          <w:szCs w:val="18"/>
          <w:lang w:val="es-ES_tradnl" w:eastAsia="ar-SA"/>
        </w:rPr>
      </w:pPr>
      <w:hyperlink r:id="rId6" w:history="1">
        <w:r w:rsidRPr="003C0D6D">
          <w:rPr>
            <w:rFonts w:ascii="Times New Roman" w:eastAsia="Times New Roman" w:hAnsi="Times New Roman" w:cs="Times New Roman"/>
            <w:color w:val="000000"/>
            <w:sz w:val="18"/>
            <w:szCs w:val="18"/>
            <w:u w:val="single"/>
            <w:lang w:val="es-ES_tradnl" w:eastAsia="ar-SA"/>
          </w:rPr>
          <w:t>InstjuanpabloII@arnet.com.ar</w:t>
        </w:r>
      </w:hyperlink>
    </w:p>
    <w:p w14:paraId="464AF688" w14:textId="3EBC00AC" w:rsidR="007273E8" w:rsidRPr="003C0D6D" w:rsidRDefault="007273E8" w:rsidP="007273E8">
      <w:pPr>
        <w:suppressAutoHyphens/>
        <w:spacing w:after="0" w:line="240" w:lineRule="auto"/>
        <w:ind w:left="2124"/>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4E094AD" w14:textId="557B3DCA" w:rsidR="007273E8" w:rsidRPr="003C0D6D" w:rsidRDefault="007273E8" w:rsidP="007273E8">
      <w:pPr>
        <w:suppressAutoHyphens/>
        <w:spacing w:after="0" w:line="240" w:lineRule="auto"/>
        <w:ind w:left="2124"/>
        <w:rPr>
          <w:rFonts w:ascii="Times New Roman" w:eastAsia="Times New Roman" w:hAnsi="Times New Roman" w:cs="Times New Roman"/>
          <w:color w:val="000000"/>
          <w:sz w:val="18"/>
          <w:szCs w:val="18"/>
          <w:lang w:val="es-ES_tradnl" w:eastAsia="ar-SA"/>
        </w:rPr>
      </w:pPr>
      <w:hyperlink r:id="rId7" w:history="1">
        <w:r w:rsidRPr="003C0D6D">
          <w:rPr>
            <w:rFonts w:ascii="Times New Roman" w:eastAsia="Times New Roman" w:hAnsi="Times New Roman" w:cs="Times New Roman"/>
            <w:color w:val="000000"/>
            <w:sz w:val="18"/>
            <w:szCs w:val="18"/>
            <w:u w:val="single"/>
            <w:lang w:val="es-ES_tradnl" w:eastAsia="ar-SA"/>
          </w:rPr>
          <w:t>www.instjuanpabloII.edu.ar</w:t>
        </w:r>
      </w:hyperlink>
    </w:p>
    <w:p w14:paraId="17B2502F" w14:textId="7F621B80" w:rsidR="00B72B82" w:rsidRDefault="00B72B82" w:rsidP="007273E8">
      <w:bookmarkStart w:id="0" w:name="_Hlk215494055"/>
      <w:bookmarkEnd w:id="0"/>
    </w:p>
    <w:p w14:paraId="1603D33C" w14:textId="77777777" w:rsidR="007273E8" w:rsidRDefault="007273E8" w:rsidP="007273E8"/>
    <w:p w14:paraId="24203F5E" w14:textId="77777777" w:rsidR="007273E8" w:rsidRDefault="007273E8" w:rsidP="007273E8">
      <w:pPr>
        <w:spacing w:after="0" w:line="360" w:lineRule="auto"/>
        <w:rPr>
          <w:b/>
        </w:rPr>
      </w:pPr>
      <w:r>
        <w:t xml:space="preserve">Materia: </w:t>
      </w:r>
      <w:r>
        <w:rPr>
          <w:b/>
        </w:rPr>
        <w:t>Lengua y literatura</w:t>
      </w:r>
    </w:p>
    <w:p w14:paraId="67CCB797" w14:textId="77777777" w:rsidR="005D60CB" w:rsidRDefault="007273E8" w:rsidP="007273E8">
      <w:pPr>
        <w:spacing w:after="0" w:line="360" w:lineRule="auto"/>
      </w:pPr>
      <w:r>
        <w:t>Profesora</w:t>
      </w:r>
      <w:r w:rsidRPr="005D60CB">
        <w:rPr>
          <w:b/>
          <w:bCs/>
        </w:rPr>
        <w:t xml:space="preserve">: </w:t>
      </w:r>
      <w:r w:rsidR="005D60CB" w:rsidRPr="005D60CB">
        <w:rPr>
          <w:b/>
          <w:bCs/>
        </w:rPr>
        <w:t>Giselle Andrea Pistan</w:t>
      </w:r>
    </w:p>
    <w:p w14:paraId="042BB04D" w14:textId="3ACD6184" w:rsidR="007273E8" w:rsidRPr="005D60CB" w:rsidRDefault="005D60CB" w:rsidP="007273E8">
      <w:pPr>
        <w:spacing w:after="0" w:line="360" w:lineRule="auto"/>
        <w:rPr>
          <w:bCs/>
        </w:rPr>
      </w:pPr>
      <w:r>
        <w:t xml:space="preserve">En reemplazo de la profesora </w:t>
      </w:r>
      <w:r w:rsidR="007273E8" w:rsidRPr="005D60CB">
        <w:rPr>
          <w:bCs/>
        </w:rPr>
        <w:t xml:space="preserve">Verónica Isabel González </w:t>
      </w:r>
    </w:p>
    <w:p w14:paraId="1B172176" w14:textId="77777777" w:rsidR="007273E8" w:rsidRDefault="007273E8" w:rsidP="007273E8">
      <w:pPr>
        <w:spacing w:after="0" w:line="360" w:lineRule="auto"/>
      </w:pPr>
      <w:r>
        <w:t xml:space="preserve">Curso: 4º año B </w:t>
      </w:r>
    </w:p>
    <w:p w14:paraId="4104B7D0" w14:textId="4AB15EB0" w:rsidR="001931E4" w:rsidRDefault="001931E4" w:rsidP="007273E8">
      <w:pPr>
        <w:spacing w:after="0" w:line="360" w:lineRule="auto"/>
      </w:pPr>
      <w:r>
        <w:t>Año:2025</w:t>
      </w:r>
    </w:p>
    <w:p w14:paraId="4EDD8ABC" w14:textId="77777777" w:rsidR="007273E8" w:rsidRDefault="007273E8" w:rsidP="007273E8"/>
    <w:p w14:paraId="35127E29" w14:textId="5327FFB0" w:rsidR="00B1642E" w:rsidRPr="001931E4" w:rsidRDefault="005D60CB" w:rsidP="001931E4">
      <w:pPr>
        <w:jc w:val="center"/>
        <w:rPr>
          <w:b/>
          <w:bCs/>
          <w:u w:val="single"/>
        </w:rPr>
      </w:pPr>
      <w:r w:rsidRPr="001931E4">
        <w:rPr>
          <w:b/>
          <w:bCs/>
          <w:u w:val="single"/>
        </w:rPr>
        <w:t xml:space="preserve">TP Integrador </w:t>
      </w:r>
      <w:r w:rsidR="00B1642E" w:rsidRPr="001931E4">
        <w:rPr>
          <w:b/>
          <w:bCs/>
          <w:u w:val="single"/>
        </w:rPr>
        <w:t>de la materia</w:t>
      </w:r>
    </w:p>
    <w:p w14:paraId="7E9DC3D9" w14:textId="61DF86A0" w:rsidR="00B1642E" w:rsidRPr="001931E4" w:rsidRDefault="00B1642E" w:rsidP="001931E4">
      <w:pPr>
        <w:jc w:val="center"/>
        <w:rPr>
          <w:b/>
          <w:bCs/>
          <w:u w:val="single"/>
        </w:rPr>
      </w:pPr>
      <w:r w:rsidRPr="001931E4">
        <w:rPr>
          <w:b/>
          <w:bCs/>
          <w:u w:val="single"/>
        </w:rPr>
        <w:t>1° TRIMESTRE</w:t>
      </w:r>
    </w:p>
    <w:p w14:paraId="76D84628" w14:textId="3D4FB95C" w:rsidR="00B1642E" w:rsidRDefault="00B1642E" w:rsidP="00B1642E">
      <w:pPr>
        <w:pStyle w:val="Prrafodelista"/>
        <w:numPr>
          <w:ilvl w:val="0"/>
          <w:numId w:val="1"/>
        </w:numPr>
        <w:tabs>
          <w:tab w:val="left" w:pos="2843"/>
        </w:tabs>
        <w:spacing w:after="160" w:line="259" w:lineRule="auto"/>
        <w:jc w:val="both"/>
      </w:pPr>
      <w:r>
        <w:t xml:space="preserve">Subraya la oración subordinada adjetiva, señalando su antecedente. Localiza el nexo y analiza sintácticamente. </w:t>
      </w:r>
    </w:p>
    <w:p w14:paraId="620851AF" w14:textId="77777777" w:rsidR="00B1642E" w:rsidRDefault="00B1642E" w:rsidP="00B1642E">
      <w:pPr>
        <w:pStyle w:val="Prrafodelista"/>
        <w:tabs>
          <w:tab w:val="left" w:pos="2843"/>
        </w:tabs>
        <w:jc w:val="both"/>
      </w:pPr>
    </w:p>
    <w:p w14:paraId="743288CD" w14:textId="77777777" w:rsidR="00B1642E" w:rsidRDefault="00B1642E" w:rsidP="00B1642E">
      <w:pPr>
        <w:pStyle w:val="Prrafodelista"/>
        <w:numPr>
          <w:ilvl w:val="0"/>
          <w:numId w:val="6"/>
        </w:numPr>
        <w:tabs>
          <w:tab w:val="left" w:pos="2843"/>
        </w:tabs>
        <w:spacing w:after="160" w:line="259" w:lineRule="auto"/>
        <w:jc w:val="both"/>
      </w:pPr>
      <w:r>
        <w:t>Las bebidas que tienen alcohol son perjudiciales para la salud.</w:t>
      </w:r>
    </w:p>
    <w:p w14:paraId="51B725B2" w14:textId="03747A0E" w:rsidR="00B1642E" w:rsidRDefault="00B1642E" w:rsidP="00B1642E">
      <w:pPr>
        <w:pStyle w:val="Prrafodelista"/>
        <w:numPr>
          <w:ilvl w:val="0"/>
          <w:numId w:val="6"/>
        </w:numPr>
        <w:tabs>
          <w:tab w:val="left" w:pos="2843"/>
        </w:tabs>
        <w:spacing w:after="160" w:line="259" w:lineRule="auto"/>
        <w:jc w:val="both"/>
      </w:pPr>
      <w:r>
        <w:t>Siempre recordaré el día en que nos conocimos</w:t>
      </w:r>
      <w:r>
        <w:t>.</w:t>
      </w:r>
    </w:p>
    <w:p w14:paraId="7A2DF600" w14:textId="2DDFF2DB" w:rsidR="00B1642E" w:rsidRDefault="00B1642E" w:rsidP="00B1642E">
      <w:pPr>
        <w:pStyle w:val="Prrafodelista"/>
        <w:numPr>
          <w:ilvl w:val="0"/>
          <w:numId w:val="6"/>
        </w:numPr>
        <w:tabs>
          <w:tab w:val="left" w:pos="2843"/>
        </w:tabs>
        <w:spacing w:after="160" w:line="259" w:lineRule="auto"/>
        <w:jc w:val="both"/>
      </w:pPr>
      <w:r>
        <w:t>El colegio donde estudié organiza una fiesta de antiguos alumnos esta semana</w:t>
      </w:r>
      <w:r>
        <w:t>.</w:t>
      </w:r>
    </w:p>
    <w:p w14:paraId="6046C683" w14:textId="77777777" w:rsidR="00B1642E" w:rsidRDefault="00B1642E" w:rsidP="00B1642E">
      <w:pPr>
        <w:pStyle w:val="Prrafodelista"/>
        <w:numPr>
          <w:ilvl w:val="0"/>
          <w:numId w:val="6"/>
        </w:numPr>
        <w:tabs>
          <w:tab w:val="left" w:pos="2843"/>
        </w:tabs>
        <w:spacing w:after="160" w:line="259" w:lineRule="auto"/>
        <w:jc w:val="both"/>
      </w:pPr>
      <w:r>
        <w:t>Adela es una chica muy lista que resulta claramente encantadora.</w:t>
      </w:r>
    </w:p>
    <w:p w14:paraId="163A8CA6" w14:textId="77777777" w:rsidR="00B1642E" w:rsidRDefault="00B1642E" w:rsidP="00B1642E">
      <w:pPr>
        <w:pStyle w:val="Prrafodelista"/>
        <w:numPr>
          <w:ilvl w:val="0"/>
          <w:numId w:val="6"/>
        </w:numPr>
        <w:tabs>
          <w:tab w:val="left" w:pos="2843"/>
        </w:tabs>
        <w:spacing w:after="160" w:line="259" w:lineRule="auto"/>
        <w:jc w:val="both"/>
      </w:pPr>
      <w:r>
        <w:t>Han arreglado ya la carretera que da acceso a las nuevas viviendas.</w:t>
      </w:r>
    </w:p>
    <w:p w14:paraId="5F3275D9" w14:textId="77777777" w:rsidR="00B1642E" w:rsidRDefault="00B1642E" w:rsidP="00B1642E">
      <w:pPr>
        <w:pStyle w:val="Prrafodelista"/>
        <w:numPr>
          <w:ilvl w:val="0"/>
          <w:numId w:val="6"/>
        </w:numPr>
        <w:tabs>
          <w:tab w:val="left" w:pos="2843"/>
        </w:tabs>
        <w:spacing w:after="160" w:line="259" w:lineRule="auto"/>
        <w:jc w:val="both"/>
      </w:pPr>
      <w:r>
        <w:t>Este es el señor con quien te vi ayer en el parque.</w:t>
      </w:r>
    </w:p>
    <w:p w14:paraId="6D9DF82D" w14:textId="77777777" w:rsidR="00B1642E" w:rsidRDefault="00B1642E" w:rsidP="00B1642E">
      <w:pPr>
        <w:pStyle w:val="Prrafodelista"/>
        <w:tabs>
          <w:tab w:val="left" w:pos="2843"/>
        </w:tabs>
        <w:spacing w:after="160" w:line="259" w:lineRule="auto"/>
        <w:jc w:val="both"/>
      </w:pPr>
    </w:p>
    <w:p w14:paraId="5043641F" w14:textId="77777777" w:rsidR="00B1642E" w:rsidRDefault="00B1642E" w:rsidP="00B1642E">
      <w:pPr>
        <w:pStyle w:val="Prrafodelista"/>
        <w:tabs>
          <w:tab w:val="left" w:pos="2843"/>
        </w:tabs>
        <w:jc w:val="both"/>
      </w:pPr>
    </w:p>
    <w:p w14:paraId="4464D87F" w14:textId="6BBCD247" w:rsidR="00B1642E" w:rsidRDefault="00B1642E" w:rsidP="00B1642E">
      <w:pPr>
        <w:pStyle w:val="Prrafodelista"/>
        <w:numPr>
          <w:ilvl w:val="0"/>
          <w:numId w:val="1"/>
        </w:numPr>
        <w:tabs>
          <w:tab w:val="left" w:pos="2843"/>
        </w:tabs>
        <w:spacing w:after="160" w:line="259" w:lineRule="auto"/>
        <w:jc w:val="both"/>
      </w:pPr>
      <w:r>
        <w:t xml:space="preserve">Analizar las oraciones sustantivas </w:t>
      </w:r>
    </w:p>
    <w:p w14:paraId="6BD254CE" w14:textId="77777777" w:rsidR="00B1642E" w:rsidRDefault="00B1642E" w:rsidP="00B1642E">
      <w:pPr>
        <w:pStyle w:val="Prrafodelista"/>
        <w:numPr>
          <w:ilvl w:val="0"/>
          <w:numId w:val="2"/>
        </w:numPr>
        <w:tabs>
          <w:tab w:val="left" w:pos="2843"/>
        </w:tabs>
        <w:spacing w:after="160" w:line="259" w:lineRule="auto"/>
        <w:jc w:val="both"/>
      </w:pPr>
      <w:r>
        <w:t>Quien bien te quiere te hará feliz.</w:t>
      </w:r>
    </w:p>
    <w:p w14:paraId="7F0C466A" w14:textId="77777777" w:rsidR="00B1642E" w:rsidRDefault="00B1642E" w:rsidP="00B1642E">
      <w:pPr>
        <w:pStyle w:val="Prrafodelista"/>
        <w:numPr>
          <w:ilvl w:val="0"/>
          <w:numId w:val="2"/>
        </w:numPr>
        <w:tabs>
          <w:tab w:val="left" w:pos="2843"/>
        </w:tabs>
        <w:spacing w:after="160" w:line="259" w:lineRule="auto"/>
        <w:jc w:val="both"/>
      </w:pPr>
      <w:r>
        <w:t>Recuerda lo que hablamos ayer.</w:t>
      </w:r>
    </w:p>
    <w:p w14:paraId="318B0D7C" w14:textId="77777777" w:rsidR="00B1642E" w:rsidRDefault="00B1642E" w:rsidP="00B1642E">
      <w:pPr>
        <w:pStyle w:val="Prrafodelista"/>
        <w:numPr>
          <w:ilvl w:val="0"/>
          <w:numId w:val="2"/>
        </w:numPr>
        <w:tabs>
          <w:tab w:val="left" w:pos="2843"/>
        </w:tabs>
        <w:spacing w:after="160" w:line="259" w:lineRule="auto"/>
        <w:jc w:val="both"/>
      </w:pPr>
      <w:r>
        <w:t>Melissa preguntó si recordaba aquel episodio.</w:t>
      </w:r>
    </w:p>
    <w:p w14:paraId="7171B073" w14:textId="4E5A3092" w:rsidR="00B1642E" w:rsidRDefault="00B1642E" w:rsidP="00B1642E">
      <w:pPr>
        <w:pStyle w:val="Prrafodelista"/>
        <w:numPr>
          <w:ilvl w:val="0"/>
          <w:numId w:val="2"/>
        </w:numPr>
        <w:tabs>
          <w:tab w:val="left" w:pos="2843"/>
        </w:tabs>
        <w:spacing w:after="160" w:line="259" w:lineRule="auto"/>
        <w:jc w:val="both"/>
      </w:pPr>
      <w:r>
        <w:t>Esta materia es la que más me cuesta.</w:t>
      </w:r>
    </w:p>
    <w:p w14:paraId="14F639C9" w14:textId="77777777" w:rsidR="00B1642E" w:rsidRPr="00AB48E5" w:rsidRDefault="00B1642E" w:rsidP="00B1642E">
      <w:pPr>
        <w:pStyle w:val="Prrafodelista"/>
        <w:tabs>
          <w:tab w:val="left" w:pos="2843"/>
        </w:tabs>
        <w:ind w:left="1080"/>
        <w:jc w:val="both"/>
      </w:pPr>
    </w:p>
    <w:p w14:paraId="45138F70" w14:textId="779D87A0" w:rsidR="00B1642E" w:rsidRPr="00431813" w:rsidRDefault="00B1642E" w:rsidP="00B1642E">
      <w:pPr>
        <w:pStyle w:val="Prrafodelista"/>
        <w:numPr>
          <w:ilvl w:val="0"/>
          <w:numId w:val="1"/>
        </w:numPr>
        <w:spacing w:after="160" w:line="259" w:lineRule="auto"/>
      </w:pPr>
      <w:r w:rsidRPr="00431813">
        <w:t>Conviertan estas oraciones en una sola oración que incluya una PSA. Luego analiza</w:t>
      </w:r>
    </w:p>
    <w:p w14:paraId="1A72971A" w14:textId="63C2077D" w:rsidR="00B1642E" w:rsidRPr="00431813" w:rsidRDefault="00B1642E" w:rsidP="00B1642E">
      <w:pPr>
        <w:pStyle w:val="Prrafodelista"/>
        <w:numPr>
          <w:ilvl w:val="0"/>
          <w:numId w:val="3"/>
        </w:numPr>
        <w:spacing w:after="160" w:line="259" w:lineRule="auto"/>
      </w:pPr>
      <w:r w:rsidRPr="00431813">
        <w:t xml:space="preserve">Murió en Francia. </w:t>
      </w:r>
      <w:r w:rsidRPr="00431813">
        <w:t>En Francia</w:t>
      </w:r>
      <w:r w:rsidRPr="00431813">
        <w:t xml:space="preserve"> vivió durante 20 años.</w:t>
      </w:r>
    </w:p>
    <w:p w14:paraId="391B8B00" w14:textId="77777777" w:rsidR="00B1642E" w:rsidRDefault="00B1642E" w:rsidP="00B1642E">
      <w:pPr>
        <w:pStyle w:val="Prrafodelista"/>
        <w:numPr>
          <w:ilvl w:val="0"/>
          <w:numId w:val="3"/>
        </w:numPr>
        <w:spacing w:after="160" w:line="259" w:lineRule="auto"/>
      </w:pPr>
      <w:r w:rsidRPr="00431813">
        <w:t>El autor publicó su quinta novela. La quinta novela fue premio nobel de literatura.</w:t>
      </w:r>
    </w:p>
    <w:p w14:paraId="1DE5CD56" w14:textId="77777777" w:rsidR="00B1642E" w:rsidRPr="00431813" w:rsidRDefault="00B1642E" w:rsidP="00B1642E">
      <w:pPr>
        <w:pStyle w:val="Prrafodelista"/>
        <w:numPr>
          <w:ilvl w:val="0"/>
          <w:numId w:val="3"/>
        </w:numPr>
        <w:spacing w:after="160" w:line="259" w:lineRule="auto"/>
      </w:pPr>
      <w:r w:rsidRPr="00431813">
        <w:t>Murió en Francia. En Francia vivió durante 20 años.</w:t>
      </w:r>
    </w:p>
    <w:p w14:paraId="140318A3" w14:textId="77777777" w:rsidR="00B1642E" w:rsidRDefault="00B1642E" w:rsidP="00B1642E">
      <w:pPr>
        <w:pStyle w:val="Prrafodelista"/>
        <w:numPr>
          <w:ilvl w:val="0"/>
          <w:numId w:val="3"/>
        </w:numPr>
        <w:spacing w:after="160" w:line="259" w:lineRule="auto"/>
      </w:pPr>
      <w:r w:rsidRPr="00431813">
        <w:t>El autor publicó su quinta novela. La quinta novela fue premio nobel de literatura.</w:t>
      </w:r>
    </w:p>
    <w:p w14:paraId="30ED626D" w14:textId="77777777" w:rsidR="00B1642E" w:rsidRDefault="00B1642E" w:rsidP="00B1642E">
      <w:pPr>
        <w:spacing w:after="160" w:line="259" w:lineRule="auto"/>
        <w:ind w:left="1080"/>
      </w:pPr>
    </w:p>
    <w:p w14:paraId="70B04E92" w14:textId="77777777" w:rsidR="00B1642E" w:rsidRPr="00431813" w:rsidRDefault="00B1642E" w:rsidP="00B1642E">
      <w:pPr>
        <w:pStyle w:val="Prrafodelista"/>
        <w:ind w:left="1440"/>
      </w:pPr>
    </w:p>
    <w:p w14:paraId="36C3337F" w14:textId="452CA3C8" w:rsidR="00B1642E" w:rsidRPr="00431813" w:rsidRDefault="00B1642E" w:rsidP="00B1642E">
      <w:pPr>
        <w:pStyle w:val="Prrafodelista"/>
        <w:numPr>
          <w:ilvl w:val="0"/>
          <w:numId w:val="1"/>
        </w:numPr>
        <w:spacing w:after="160" w:line="259" w:lineRule="auto"/>
        <w:rPr>
          <w:u w:val="single"/>
        </w:rPr>
      </w:pPr>
      <w:r w:rsidRPr="00431813">
        <w:lastRenderedPageBreak/>
        <w:t>Reemplacen el pronombre destacado por una PSS y analicen sintácticamente.</w:t>
      </w:r>
      <w:r w:rsidRPr="00C51006">
        <w:rPr>
          <w:b/>
        </w:rPr>
        <w:t xml:space="preserve"> </w:t>
      </w:r>
    </w:p>
    <w:p w14:paraId="799B5DBC" w14:textId="77777777" w:rsidR="00B1642E" w:rsidRPr="00B1642E" w:rsidRDefault="00B1642E" w:rsidP="00B1642E">
      <w:pPr>
        <w:pStyle w:val="Prrafodelista"/>
        <w:numPr>
          <w:ilvl w:val="0"/>
          <w:numId w:val="4"/>
        </w:numPr>
        <w:spacing w:after="160" w:line="259" w:lineRule="auto"/>
        <w:rPr>
          <w:u w:val="single"/>
        </w:rPr>
      </w:pPr>
      <w:r w:rsidRPr="00431813">
        <w:t>El periodista pregunto esto.</w:t>
      </w:r>
    </w:p>
    <w:p w14:paraId="196124DE" w14:textId="77777777" w:rsidR="00B1642E" w:rsidRPr="00CD4F38" w:rsidRDefault="00B1642E" w:rsidP="00B1642E">
      <w:pPr>
        <w:pStyle w:val="Prrafodelista"/>
        <w:numPr>
          <w:ilvl w:val="0"/>
          <w:numId w:val="4"/>
        </w:numPr>
        <w:spacing w:after="160" w:line="259" w:lineRule="auto"/>
        <w:rPr>
          <w:u w:val="single"/>
        </w:rPr>
      </w:pPr>
      <w:r w:rsidRPr="00431813">
        <w:t>Esto es muy importante.</w:t>
      </w:r>
    </w:p>
    <w:p w14:paraId="5125274A" w14:textId="77777777" w:rsidR="00B1642E" w:rsidRPr="00C51006" w:rsidRDefault="00B1642E" w:rsidP="00B1642E">
      <w:pPr>
        <w:pStyle w:val="Prrafodelista"/>
        <w:spacing w:after="160" w:line="259" w:lineRule="auto"/>
        <w:ind w:left="1440"/>
        <w:rPr>
          <w:u w:val="single"/>
        </w:rPr>
      </w:pPr>
    </w:p>
    <w:p w14:paraId="5867E3E4" w14:textId="77777777" w:rsidR="00B1642E" w:rsidRPr="00431813" w:rsidRDefault="00B1642E" w:rsidP="00B1642E">
      <w:pPr>
        <w:pStyle w:val="Prrafodelista"/>
        <w:ind w:left="1440"/>
        <w:rPr>
          <w:u w:val="single"/>
        </w:rPr>
      </w:pPr>
    </w:p>
    <w:p w14:paraId="249E7F91" w14:textId="1F37A8B5" w:rsidR="00B1642E" w:rsidRPr="00431813" w:rsidRDefault="00B1642E" w:rsidP="00B1642E">
      <w:pPr>
        <w:pStyle w:val="Prrafodelista"/>
        <w:numPr>
          <w:ilvl w:val="0"/>
          <w:numId w:val="1"/>
        </w:numPr>
        <w:spacing w:after="160" w:line="259" w:lineRule="auto"/>
        <w:rPr>
          <w:u w:val="single"/>
        </w:rPr>
      </w:pPr>
      <w:r w:rsidRPr="00431813">
        <w:t>Reescriban estas oraciones reemplazando los circunstanciales por PSADV. Indiquen que tipo de PSADV. Escribieron</w:t>
      </w:r>
    </w:p>
    <w:p w14:paraId="6F909A11" w14:textId="77777777" w:rsidR="00B1642E" w:rsidRPr="00B1642E" w:rsidRDefault="00B1642E" w:rsidP="00B1642E">
      <w:pPr>
        <w:pStyle w:val="Prrafodelista"/>
        <w:numPr>
          <w:ilvl w:val="0"/>
          <w:numId w:val="5"/>
        </w:numPr>
        <w:spacing w:after="160" w:line="259" w:lineRule="auto"/>
        <w:rPr>
          <w:u w:val="single"/>
        </w:rPr>
      </w:pPr>
      <w:r w:rsidRPr="00431813">
        <w:t>Los federales llegaron ahí.</w:t>
      </w:r>
    </w:p>
    <w:p w14:paraId="4A9486F3" w14:textId="2E876EEA" w:rsidR="00B1642E" w:rsidRPr="00B1642E" w:rsidRDefault="00B1642E" w:rsidP="00B1642E">
      <w:pPr>
        <w:pStyle w:val="Prrafodelista"/>
        <w:numPr>
          <w:ilvl w:val="0"/>
          <w:numId w:val="5"/>
        </w:numPr>
        <w:spacing w:after="160" w:line="259" w:lineRule="auto"/>
        <w:rPr>
          <w:u w:val="single"/>
        </w:rPr>
      </w:pPr>
      <w:r w:rsidRPr="00431813">
        <w:t>Los médicos actuaron así.</w:t>
      </w:r>
    </w:p>
    <w:p w14:paraId="19736774" w14:textId="22978D19" w:rsidR="00B1642E" w:rsidRPr="00431813" w:rsidRDefault="00B1642E" w:rsidP="00B1642E">
      <w:pPr>
        <w:pStyle w:val="NormalWeb"/>
        <w:shd w:val="clear" w:color="auto" w:fill="FFFFFF"/>
        <w:ind w:left="1080"/>
        <w:rPr>
          <w:rFonts w:asciiTheme="minorHAnsi" w:hAnsiTheme="minorHAnsi"/>
          <w:sz w:val="28"/>
          <w:szCs w:val="28"/>
        </w:rPr>
      </w:pPr>
      <w:r w:rsidRPr="00B1642E">
        <w:rPr>
          <w:rFonts w:asciiTheme="minorHAnsi" w:hAnsiTheme="minorHAnsi"/>
          <w:b/>
          <w:bCs/>
          <w:sz w:val="28"/>
          <w:szCs w:val="28"/>
        </w:rPr>
        <w:t>“Penélope</w:t>
      </w:r>
      <w:r w:rsidRPr="00431813">
        <w:rPr>
          <w:rFonts w:asciiTheme="minorHAnsi" w:hAnsiTheme="minorHAnsi"/>
          <w:b/>
          <w:sz w:val="28"/>
          <w:szCs w:val="28"/>
        </w:rPr>
        <w:t xml:space="preserve"> y </w:t>
      </w:r>
      <w:r w:rsidRPr="00431813">
        <w:rPr>
          <w:rFonts w:asciiTheme="minorHAnsi" w:hAnsiTheme="minorHAnsi"/>
          <w:b/>
          <w:sz w:val="28"/>
          <w:szCs w:val="28"/>
        </w:rPr>
        <w:t>Odiseo” “</w:t>
      </w:r>
      <w:r w:rsidRPr="00431813">
        <w:rPr>
          <w:rFonts w:asciiTheme="minorHAnsi" w:hAnsiTheme="minorHAnsi"/>
          <w:b/>
          <w:sz w:val="28"/>
          <w:szCs w:val="28"/>
        </w:rPr>
        <w:t xml:space="preserve">Penélope” (poema) </w:t>
      </w:r>
      <w:r w:rsidRPr="00431813">
        <w:rPr>
          <w:rFonts w:asciiTheme="minorHAnsi" w:hAnsiTheme="minorHAnsi"/>
          <w:b/>
          <w:sz w:val="28"/>
          <w:szCs w:val="28"/>
        </w:rPr>
        <w:t>y “</w:t>
      </w:r>
      <w:r w:rsidRPr="00431813">
        <w:rPr>
          <w:rFonts w:asciiTheme="minorHAnsi" w:hAnsiTheme="minorHAnsi"/>
          <w:b/>
          <w:sz w:val="28"/>
          <w:szCs w:val="28"/>
        </w:rPr>
        <w:t>Odiseo y las sirenas”</w:t>
      </w:r>
      <w:r>
        <w:rPr>
          <w:rFonts w:asciiTheme="minorHAnsi" w:hAnsiTheme="minorHAnsi"/>
          <w:b/>
          <w:sz w:val="28"/>
          <w:szCs w:val="28"/>
        </w:rPr>
        <w:t xml:space="preserve"> </w:t>
      </w:r>
    </w:p>
    <w:p w14:paraId="7B54888E" w14:textId="77777777" w:rsidR="00B1642E" w:rsidRPr="00431813" w:rsidRDefault="00B1642E" w:rsidP="00B1642E">
      <w:pPr>
        <w:numPr>
          <w:ilvl w:val="0"/>
          <w:numId w:val="11"/>
        </w:numPr>
        <w:spacing w:after="0" w:line="240" w:lineRule="auto"/>
        <w:contextualSpacing/>
        <w:rPr>
          <w:rFonts w:cs="Arial"/>
        </w:rPr>
      </w:pPr>
      <w:r w:rsidRPr="00431813">
        <w:rPr>
          <w:rFonts w:cs="Arial"/>
        </w:rPr>
        <w:t>¿Quiénes aman a Odiseo y anhelan su regreso?</w:t>
      </w:r>
    </w:p>
    <w:p w14:paraId="7507B15C" w14:textId="77777777" w:rsidR="00B1642E" w:rsidRPr="00431813" w:rsidRDefault="00B1642E" w:rsidP="00B1642E">
      <w:pPr>
        <w:numPr>
          <w:ilvl w:val="0"/>
          <w:numId w:val="11"/>
        </w:numPr>
        <w:spacing w:after="0" w:line="240" w:lineRule="auto"/>
        <w:contextualSpacing/>
        <w:rPr>
          <w:rFonts w:cs="Arial"/>
        </w:rPr>
      </w:pPr>
      <w:r w:rsidRPr="00431813">
        <w:rPr>
          <w:rFonts w:cs="Arial"/>
        </w:rPr>
        <w:t>¿Quiénes desean perjudicarlo? ¿Qué acciones planean contra él?</w:t>
      </w:r>
    </w:p>
    <w:p w14:paraId="432C0757" w14:textId="77777777" w:rsidR="00B1642E" w:rsidRDefault="00B1642E" w:rsidP="00B1642E">
      <w:pPr>
        <w:numPr>
          <w:ilvl w:val="0"/>
          <w:numId w:val="11"/>
        </w:numPr>
        <w:spacing w:after="0" w:line="240" w:lineRule="auto"/>
        <w:contextualSpacing/>
        <w:rPr>
          <w:rFonts w:cs="Arial"/>
        </w:rPr>
      </w:pPr>
      <w:r w:rsidRPr="00431813">
        <w:rPr>
          <w:rFonts w:cs="Arial"/>
        </w:rPr>
        <w:t>¿Qué rasgos de la personalidad de Odiseo y de Penélope se exaltan en el mito? Ejemplifiquen con los hechos narrados</w:t>
      </w:r>
    </w:p>
    <w:p w14:paraId="7BAE3350" w14:textId="77777777" w:rsidR="00B1642E" w:rsidRPr="00431813" w:rsidRDefault="00B1642E" w:rsidP="00B1642E">
      <w:pPr>
        <w:pStyle w:val="NormalWeb"/>
        <w:shd w:val="clear" w:color="auto" w:fill="FFFFFF"/>
        <w:ind w:left="1080"/>
        <w:rPr>
          <w:rFonts w:asciiTheme="minorHAnsi" w:hAnsiTheme="minorHAnsi"/>
          <w:sz w:val="28"/>
          <w:szCs w:val="28"/>
        </w:rPr>
      </w:pPr>
      <w:r w:rsidRPr="00431813">
        <w:rPr>
          <w:rFonts w:asciiTheme="minorHAnsi" w:hAnsiTheme="minorHAnsi"/>
          <w:b/>
          <w:sz w:val="22"/>
          <w:szCs w:val="22"/>
        </w:rPr>
        <w:t>“</w:t>
      </w:r>
      <w:r w:rsidRPr="00431813">
        <w:rPr>
          <w:rFonts w:asciiTheme="minorHAnsi" w:hAnsiTheme="minorHAnsi"/>
          <w:b/>
          <w:sz w:val="28"/>
          <w:szCs w:val="28"/>
        </w:rPr>
        <w:t xml:space="preserve">EL nacimiento del primer hombre y la primera mujer” y “Pandora” </w:t>
      </w:r>
    </w:p>
    <w:p w14:paraId="64F36E02" w14:textId="77777777" w:rsidR="00B1642E" w:rsidRPr="00431813" w:rsidRDefault="00B1642E" w:rsidP="00B1642E">
      <w:pPr>
        <w:pStyle w:val="Prrafodelista"/>
        <w:numPr>
          <w:ilvl w:val="0"/>
          <w:numId w:val="11"/>
        </w:numPr>
        <w:tabs>
          <w:tab w:val="left" w:pos="1005"/>
        </w:tabs>
        <w:spacing w:after="0" w:line="240" w:lineRule="auto"/>
        <w:jc w:val="both"/>
        <w:rPr>
          <w:rFonts w:cs="Arial"/>
        </w:rPr>
      </w:pPr>
      <w:r w:rsidRPr="00431813">
        <w:rPr>
          <w:rFonts w:cs="Arial"/>
        </w:rPr>
        <w:t xml:space="preserve">¿Qué rasgos de Prometeo se ponen de manifiesto con la entrega del fuego a los mortales? Subrayen el adecuado al sentido del mito: </w:t>
      </w:r>
      <w:r w:rsidRPr="00431813">
        <w:rPr>
          <w:rFonts w:cs="Arial"/>
          <w:i/>
        </w:rPr>
        <w:t>sumisión – rebeldía - temeridad</w:t>
      </w:r>
      <w:r w:rsidRPr="00431813">
        <w:rPr>
          <w:rFonts w:cs="Arial"/>
        </w:rPr>
        <w:t xml:space="preserve"> </w:t>
      </w:r>
    </w:p>
    <w:p w14:paraId="69D03CEF" w14:textId="77777777" w:rsidR="00B1642E" w:rsidRPr="00431813" w:rsidRDefault="00B1642E" w:rsidP="00B1642E">
      <w:pPr>
        <w:pStyle w:val="Prrafodelista"/>
        <w:numPr>
          <w:ilvl w:val="0"/>
          <w:numId w:val="11"/>
        </w:numPr>
        <w:tabs>
          <w:tab w:val="left" w:pos="1005"/>
        </w:tabs>
        <w:spacing w:after="0" w:line="240" w:lineRule="auto"/>
        <w:jc w:val="both"/>
        <w:rPr>
          <w:rFonts w:cs="Arial"/>
        </w:rPr>
      </w:pPr>
      <w:r w:rsidRPr="00431813">
        <w:rPr>
          <w:rFonts w:cs="Arial"/>
        </w:rPr>
        <w:t>¿Qué desencadena este hecho en la humanidad?</w:t>
      </w:r>
    </w:p>
    <w:p w14:paraId="74BE807A" w14:textId="77777777" w:rsidR="00B1642E" w:rsidRPr="00431813" w:rsidRDefault="00B1642E" w:rsidP="00B1642E">
      <w:pPr>
        <w:pStyle w:val="Prrafodelista"/>
        <w:numPr>
          <w:ilvl w:val="0"/>
          <w:numId w:val="11"/>
        </w:numPr>
        <w:tabs>
          <w:tab w:val="left" w:pos="1005"/>
        </w:tabs>
        <w:spacing w:after="0" w:line="240" w:lineRule="auto"/>
        <w:jc w:val="both"/>
        <w:rPr>
          <w:rFonts w:cs="Arial"/>
        </w:rPr>
      </w:pPr>
      <w:r w:rsidRPr="00431813">
        <w:rPr>
          <w:rFonts w:cs="Arial"/>
        </w:rPr>
        <w:t>¿Qué teme Zeus? ¿Qué ardid utiliza para castigar a los hombres?</w:t>
      </w:r>
    </w:p>
    <w:p w14:paraId="4B53B87D" w14:textId="77777777" w:rsidR="00B1642E" w:rsidRPr="00B1642E" w:rsidRDefault="00B1642E" w:rsidP="00B1642E">
      <w:pPr>
        <w:pStyle w:val="Prrafodelista"/>
        <w:numPr>
          <w:ilvl w:val="0"/>
          <w:numId w:val="11"/>
        </w:numPr>
        <w:tabs>
          <w:tab w:val="left" w:pos="1005"/>
        </w:tabs>
        <w:spacing w:after="0" w:line="240" w:lineRule="auto"/>
        <w:jc w:val="both"/>
        <w:rPr>
          <w:rFonts w:cs="Arial"/>
        </w:rPr>
      </w:pPr>
      <w:r w:rsidRPr="00431813">
        <w:rPr>
          <w:rFonts w:cs="Arial"/>
        </w:rPr>
        <w:t xml:space="preserve"> ¿Qué advierte el mito a los seres humanos? ¿Con la figura de Prometeo y Epimeteo?</w:t>
      </w:r>
    </w:p>
    <w:p w14:paraId="24160443" w14:textId="77777777" w:rsidR="00B1642E" w:rsidRPr="00431813" w:rsidRDefault="00B1642E" w:rsidP="00B1642E">
      <w:pPr>
        <w:numPr>
          <w:ilvl w:val="0"/>
          <w:numId w:val="11"/>
        </w:numPr>
        <w:spacing w:after="0" w:line="240" w:lineRule="auto"/>
        <w:contextualSpacing/>
        <w:rPr>
          <w:rFonts w:cs="Arial"/>
        </w:rPr>
      </w:pPr>
    </w:p>
    <w:p w14:paraId="0B226442" w14:textId="77777777" w:rsidR="00B1642E" w:rsidRPr="00431813" w:rsidRDefault="00B1642E" w:rsidP="00B1642E">
      <w:pPr>
        <w:spacing w:after="0" w:line="240" w:lineRule="auto"/>
        <w:ind w:left="720"/>
        <w:contextualSpacing/>
        <w:rPr>
          <w:rFonts w:cs="Arial"/>
        </w:rPr>
      </w:pPr>
    </w:p>
    <w:p w14:paraId="416CEEAD" w14:textId="18AB14B3" w:rsidR="00B1642E" w:rsidRPr="00431813" w:rsidRDefault="00B1642E" w:rsidP="00B1642E">
      <w:pPr>
        <w:pStyle w:val="Prrafodelista"/>
        <w:tabs>
          <w:tab w:val="left" w:pos="1005"/>
        </w:tabs>
        <w:spacing w:after="0" w:line="240" w:lineRule="auto"/>
        <w:ind w:left="1080"/>
        <w:jc w:val="both"/>
        <w:rPr>
          <w:rFonts w:cs="Arial"/>
          <w:b/>
          <w:sz w:val="28"/>
          <w:szCs w:val="28"/>
        </w:rPr>
      </w:pPr>
      <w:r w:rsidRPr="00431813">
        <w:rPr>
          <w:rFonts w:cs="Arial"/>
          <w:b/>
          <w:sz w:val="28"/>
          <w:szCs w:val="28"/>
        </w:rPr>
        <w:t xml:space="preserve">Popol </w:t>
      </w:r>
      <w:r w:rsidRPr="00431813">
        <w:rPr>
          <w:rFonts w:cs="Arial"/>
          <w:b/>
          <w:sz w:val="28"/>
          <w:szCs w:val="28"/>
        </w:rPr>
        <w:t>Vuh</w:t>
      </w:r>
      <w:r>
        <w:rPr>
          <w:rFonts w:cs="Arial"/>
          <w:b/>
          <w:sz w:val="28"/>
          <w:szCs w:val="28"/>
        </w:rPr>
        <w:t xml:space="preserve"> </w:t>
      </w:r>
    </w:p>
    <w:p w14:paraId="0B0D2D41" w14:textId="77777777" w:rsidR="00B1642E" w:rsidRPr="00431813" w:rsidRDefault="00B1642E" w:rsidP="00B1642E">
      <w:pPr>
        <w:pStyle w:val="Prrafodelista"/>
        <w:tabs>
          <w:tab w:val="left" w:pos="1005"/>
        </w:tabs>
        <w:spacing w:after="0" w:line="240" w:lineRule="auto"/>
        <w:ind w:left="1080"/>
        <w:jc w:val="both"/>
        <w:rPr>
          <w:rFonts w:cs="Arial"/>
          <w:b/>
        </w:rPr>
      </w:pPr>
    </w:p>
    <w:p w14:paraId="138DD841" w14:textId="77777777" w:rsidR="00B1642E" w:rsidRPr="000C18C2" w:rsidRDefault="00B1642E" w:rsidP="00B1642E">
      <w:pPr>
        <w:numPr>
          <w:ilvl w:val="0"/>
          <w:numId w:val="12"/>
        </w:numPr>
        <w:tabs>
          <w:tab w:val="left" w:pos="1005"/>
        </w:tabs>
        <w:spacing w:after="160" w:line="259" w:lineRule="auto"/>
        <w:contextualSpacing/>
      </w:pPr>
      <w:r w:rsidRPr="000C18C2">
        <w:t>¿Cómo y para qué poblaron la Tierra los dioses?</w:t>
      </w:r>
    </w:p>
    <w:p w14:paraId="43ADED96" w14:textId="77777777" w:rsidR="00B1642E" w:rsidRDefault="00B1642E" w:rsidP="00B1642E">
      <w:pPr>
        <w:numPr>
          <w:ilvl w:val="0"/>
          <w:numId w:val="12"/>
        </w:numPr>
        <w:tabs>
          <w:tab w:val="left" w:pos="1005"/>
        </w:tabs>
        <w:spacing w:after="160" w:line="259" w:lineRule="auto"/>
        <w:contextualSpacing/>
      </w:pPr>
      <w:r w:rsidRPr="000C18C2">
        <w:t>¿Cómo surgieron los animales? ¿Cuál fue su destino?</w:t>
      </w:r>
    </w:p>
    <w:p w14:paraId="07F08ED2" w14:textId="77777777" w:rsidR="00B1642E" w:rsidRPr="000C18C2" w:rsidRDefault="00B1642E" w:rsidP="00B1642E">
      <w:pPr>
        <w:pStyle w:val="Prrafodelista"/>
        <w:numPr>
          <w:ilvl w:val="0"/>
          <w:numId w:val="12"/>
        </w:numPr>
        <w:tabs>
          <w:tab w:val="left" w:pos="1005"/>
        </w:tabs>
        <w:spacing w:after="160" w:line="259" w:lineRule="auto"/>
      </w:pPr>
      <w:r w:rsidRPr="000C18C2">
        <w:t>¿Qué intentos realizaron los dioses para crear al hombre? ¿Por qué fracasaban?</w:t>
      </w:r>
    </w:p>
    <w:p w14:paraId="32A3B5C7" w14:textId="77777777" w:rsidR="00B1642E" w:rsidRDefault="00B1642E" w:rsidP="00B1642E">
      <w:pPr>
        <w:pStyle w:val="Prrafodelista"/>
        <w:numPr>
          <w:ilvl w:val="0"/>
          <w:numId w:val="12"/>
        </w:numPr>
        <w:tabs>
          <w:tab w:val="left" w:pos="1005"/>
        </w:tabs>
        <w:spacing w:after="160" w:line="259" w:lineRule="auto"/>
      </w:pPr>
      <w:r w:rsidRPr="000C18C2">
        <w:t>¿Quiénes serán los “abuelos” y por qué los dioses quisieron limitar sus acciones?</w:t>
      </w:r>
    </w:p>
    <w:p w14:paraId="60C8475A" w14:textId="749FDEEC" w:rsidR="00B1642E" w:rsidRDefault="00B1642E" w:rsidP="00B1642E">
      <w:pPr>
        <w:pStyle w:val="Prrafodelista"/>
        <w:tabs>
          <w:tab w:val="left" w:pos="1005"/>
        </w:tabs>
        <w:spacing w:after="160" w:line="259" w:lineRule="auto"/>
      </w:pPr>
    </w:p>
    <w:p w14:paraId="6388E51B" w14:textId="77777777" w:rsidR="00B1642E" w:rsidRDefault="00B1642E" w:rsidP="00B1642E">
      <w:pPr>
        <w:pStyle w:val="Prrafodelista"/>
        <w:tabs>
          <w:tab w:val="left" w:pos="1005"/>
        </w:tabs>
        <w:spacing w:after="160" w:line="259" w:lineRule="auto"/>
      </w:pPr>
    </w:p>
    <w:p w14:paraId="0782B112" w14:textId="78DC4470" w:rsidR="00B1642E" w:rsidRPr="001931E4" w:rsidRDefault="00B1642E" w:rsidP="001931E4">
      <w:pPr>
        <w:pStyle w:val="Prrafodelista"/>
        <w:tabs>
          <w:tab w:val="left" w:pos="1005"/>
        </w:tabs>
        <w:spacing w:after="160" w:line="259" w:lineRule="auto"/>
        <w:jc w:val="center"/>
        <w:rPr>
          <w:b/>
          <w:bCs/>
          <w:u w:val="single"/>
        </w:rPr>
      </w:pPr>
      <w:r w:rsidRPr="001931E4">
        <w:rPr>
          <w:b/>
          <w:bCs/>
          <w:u w:val="single"/>
        </w:rPr>
        <w:t>2° TRIMESTRE</w:t>
      </w:r>
    </w:p>
    <w:p w14:paraId="7581B65A" w14:textId="77777777" w:rsidR="00B1642E" w:rsidRDefault="00B1642E" w:rsidP="00B1642E">
      <w:pPr>
        <w:pStyle w:val="Prrafodelista"/>
        <w:tabs>
          <w:tab w:val="left" w:pos="1005"/>
        </w:tabs>
        <w:spacing w:after="160" w:line="259" w:lineRule="auto"/>
      </w:pPr>
    </w:p>
    <w:p w14:paraId="32397E8D" w14:textId="77777777" w:rsidR="00B1642E" w:rsidRDefault="00B1642E" w:rsidP="00B1642E">
      <w:pPr>
        <w:pStyle w:val="Prrafodelista"/>
        <w:numPr>
          <w:ilvl w:val="0"/>
          <w:numId w:val="16"/>
        </w:numPr>
        <w:spacing w:after="160" w:line="259" w:lineRule="auto"/>
      </w:pPr>
      <w:r>
        <w:t>Leer el siguiente texto e identifica en él los recursos argumentativos luego responde: (3 PT.)</w:t>
      </w:r>
    </w:p>
    <w:p w14:paraId="62B8C88D" w14:textId="77777777" w:rsidR="00B1642E" w:rsidRDefault="00B1642E" w:rsidP="00B1642E">
      <w:pPr>
        <w:pStyle w:val="Prrafodelista"/>
        <w:numPr>
          <w:ilvl w:val="0"/>
          <w:numId w:val="14"/>
        </w:numPr>
        <w:spacing w:after="160" w:line="259" w:lineRule="auto"/>
      </w:pPr>
      <w:r>
        <w:t>¿Cuál es la tesis que plantea el autor?</w:t>
      </w:r>
    </w:p>
    <w:p w14:paraId="65F2C78D" w14:textId="77777777" w:rsidR="00B1642E" w:rsidRDefault="00B1642E" w:rsidP="00B1642E">
      <w:pPr>
        <w:pStyle w:val="Prrafodelista"/>
        <w:numPr>
          <w:ilvl w:val="0"/>
          <w:numId w:val="14"/>
        </w:numPr>
        <w:spacing w:after="160" w:line="259" w:lineRule="auto"/>
      </w:pPr>
      <w:r>
        <w:t>¿Qué hechos son repudiados por la comunidad?</w:t>
      </w:r>
    </w:p>
    <w:p w14:paraId="2DDE4F81" w14:textId="77777777" w:rsidR="00B1642E" w:rsidRPr="004D4419" w:rsidRDefault="00B1642E" w:rsidP="00B1642E">
      <w:pPr>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kern w:val="36"/>
          <w:lang w:eastAsia="es-AR"/>
        </w:rPr>
      </w:pPr>
      <w:r w:rsidRPr="004D4419">
        <w:rPr>
          <w:rFonts w:ascii="Arial" w:eastAsia="Times New Roman" w:hAnsi="Arial" w:cs="Arial"/>
          <w:b/>
          <w:bCs/>
          <w:kern w:val="36"/>
          <w:lang w:eastAsia="es-AR"/>
        </w:rPr>
        <w:t>Fallo histórico: condenan a prisión a los cazadores de un yaguareté</w:t>
      </w:r>
    </w:p>
    <w:p w14:paraId="449CD530" w14:textId="77777777" w:rsidR="00B1642E" w:rsidRPr="004D4419" w:rsidRDefault="00B1642E" w:rsidP="00B1642E">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C1C1C"/>
          <w:lang w:eastAsia="es-AR"/>
        </w:rPr>
      </w:pPr>
      <w:r w:rsidRPr="004D4419">
        <w:rPr>
          <w:rFonts w:ascii="Arial" w:eastAsia="Times New Roman" w:hAnsi="Arial" w:cs="Arial"/>
          <w:color w:val="1C1C1C"/>
          <w:lang w:eastAsia="es-AR"/>
        </w:rPr>
        <w:t>Formosa, 13 de agosto de 2025.- La Justicia Federal dictó dos años de prisión para los cuatro responsables de matar a un yaguareté y exhibirlo en redes sociales. El caso fue impulsado por la Red Yaguareté. </w:t>
      </w:r>
    </w:p>
    <w:p w14:paraId="4FAB7DA9" w14:textId="77777777" w:rsidR="00B1642E" w:rsidRPr="004D4419" w:rsidRDefault="00B1642E" w:rsidP="00B1642E">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C1C1C"/>
          <w:lang w:eastAsia="es-AR"/>
        </w:rPr>
      </w:pPr>
      <w:r w:rsidRPr="004D4419">
        <w:rPr>
          <w:rFonts w:ascii="Arial" w:eastAsia="Times New Roman" w:hAnsi="Arial" w:cs="Arial"/>
          <w:color w:val="1C1C1C"/>
          <w:lang w:eastAsia="es-AR"/>
        </w:rPr>
        <w:lastRenderedPageBreak/>
        <w:t>“Es un fallo histórico que avanza sobre una de las causas que ponen en serio peligro a la especie: la caza furtiva. Ahora es hora de avanzar sobre otra de las amenazas que acechan a los últimos yaguaretés del Gran Chaco: la deforestación. La destrucción de bosques debe ser un delito penal”, declaró Hernán Giardini, coordinador de la campaña de Bosques de Greenpeace Andino.</w:t>
      </w:r>
    </w:p>
    <w:p w14:paraId="01009377" w14:textId="77777777" w:rsidR="00B1642E" w:rsidRPr="004D4419" w:rsidRDefault="00B1642E" w:rsidP="00B1642E">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C1C1C"/>
          <w:lang w:eastAsia="es-AR"/>
        </w:rPr>
      </w:pPr>
      <w:r w:rsidRPr="004D4419">
        <w:rPr>
          <w:rFonts w:ascii="Arial" w:eastAsia="Times New Roman" w:hAnsi="Arial" w:cs="Arial"/>
          <w:color w:val="1C1C1C"/>
          <w:lang w:eastAsia="es-AR"/>
        </w:rPr>
        <w:t>Es la primera vez que la caza furtiva llega a un tribunal oral. Los condenados, que admitieron haber cometido el delito, son Viterman Ponce de León, Walter Hugo Ponce de León, Claudio Hugo Cisneros y Máximo Cisneros. El hecho ocurrió en julio del año pasado en Formosa y </w:t>
      </w:r>
      <w:hyperlink r:id="rId8" w:history="1">
        <w:r w:rsidRPr="004D4419">
          <w:rPr>
            <w:rFonts w:ascii="Arial" w:eastAsia="Times New Roman" w:hAnsi="Arial" w:cs="Arial"/>
            <w:color w:val="0000FF"/>
            <w:u w:val="single"/>
            <w:lang w:eastAsia="es-AR"/>
          </w:rPr>
          <w:t>generó el rechazo</w:t>
        </w:r>
      </w:hyperlink>
      <w:r w:rsidRPr="004D4419">
        <w:rPr>
          <w:rFonts w:ascii="Arial" w:eastAsia="Times New Roman" w:hAnsi="Arial" w:cs="Arial"/>
          <w:color w:val="1C1C1C"/>
          <w:lang w:eastAsia="es-AR"/>
        </w:rPr>
        <w:t> de la sociedad, no sólo por la caza ilegal, sino también por la difusión de las imágenes en redes sociales.</w:t>
      </w:r>
    </w:p>
    <w:p w14:paraId="0E25F242" w14:textId="506447DC" w:rsidR="00B1642E" w:rsidRPr="004D4419" w:rsidRDefault="00B1642E" w:rsidP="00B16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C1C1C"/>
          <w:sz w:val="22"/>
          <w:szCs w:val="22"/>
        </w:rPr>
      </w:pPr>
      <w:r w:rsidRPr="004D4419">
        <w:rPr>
          <w:rFonts w:ascii="Arial" w:hAnsi="Arial" w:cs="Arial"/>
          <w:color w:val="1C1C1C"/>
          <w:sz w:val="22"/>
          <w:szCs w:val="22"/>
        </w:rPr>
        <w:t xml:space="preserve">El Yaguareté fue declarado Monumento Natural Provincial en Formosa (Ley 1.673) en </w:t>
      </w:r>
      <w:r w:rsidR="00F90ACC" w:rsidRPr="004D4419">
        <w:rPr>
          <w:rFonts w:ascii="Arial" w:hAnsi="Arial" w:cs="Arial"/>
          <w:color w:val="1C1C1C"/>
          <w:sz w:val="22"/>
          <w:szCs w:val="22"/>
        </w:rPr>
        <w:t>2018 y</w:t>
      </w:r>
      <w:r w:rsidRPr="004D4419">
        <w:rPr>
          <w:rFonts w:ascii="Arial" w:hAnsi="Arial" w:cs="Arial"/>
          <w:color w:val="1C1C1C"/>
          <w:sz w:val="22"/>
          <w:szCs w:val="22"/>
        </w:rPr>
        <w:t xml:space="preserve"> desde 2001 es Monumento Natural Nacional (la Ley 25.463). Sin embargo, se encuentra en Peligro Crítico. La población total del yaguareté en Argentina es de cerca de </w:t>
      </w:r>
      <w:r w:rsidR="00F90ACC" w:rsidRPr="004D4419">
        <w:rPr>
          <w:rFonts w:ascii="Arial" w:hAnsi="Arial" w:cs="Arial"/>
          <w:color w:val="1C1C1C"/>
          <w:sz w:val="22"/>
          <w:szCs w:val="22"/>
        </w:rPr>
        <w:t>250 ejemplares</w:t>
      </w:r>
      <w:r w:rsidRPr="004D4419">
        <w:rPr>
          <w:rFonts w:ascii="Arial" w:hAnsi="Arial" w:cs="Arial"/>
          <w:color w:val="1C1C1C"/>
          <w:sz w:val="22"/>
          <w:szCs w:val="22"/>
        </w:rPr>
        <w:t>.</w:t>
      </w:r>
    </w:p>
    <w:p w14:paraId="60CB8007" w14:textId="77777777" w:rsidR="00B1642E" w:rsidRPr="004D4419" w:rsidRDefault="00B1642E" w:rsidP="00B16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C1C1C"/>
          <w:sz w:val="22"/>
          <w:szCs w:val="22"/>
        </w:rPr>
      </w:pPr>
      <w:r w:rsidRPr="004D4419">
        <w:rPr>
          <w:rFonts w:ascii="Arial" w:hAnsi="Arial" w:cs="Arial"/>
          <w:color w:val="1C1C1C"/>
          <w:sz w:val="22"/>
          <w:szCs w:val="22"/>
        </w:rPr>
        <w:t>En 2019, Greenpeace elevó un amparo ante la Corte Suprema de Justicia de la Nación, en representación de los últimos 20 yaguaretés que se estiman sobreviven en el Gran Chaco Argentino, para que se prohíban los desmontes en sus territorios.</w:t>
      </w:r>
    </w:p>
    <w:p w14:paraId="79FB7EC5" w14:textId="77777777" w:rsidR="00B1642E" w:rsidRDefault="00B1642E" w:rsidP="00B1642E">
      <w:pPr>
        <w:pStyle w:val="Prrafodelista"/>
      </w:pPr>
    </w:p>
    <w:p w14:paraId="403B3537" w14:textId="6CF11790" w:rsidR="00B1642E" w:rsidRDefault="00B1642E" w:rsidP="00B1642E">
      <w:pPr>
        <w:pStyle w:val="Prrafodelista"/>
        <w:numPr>
          <w:ilvl w:val="0"/>
          <w:numId w:val="16"/>
        </w:numPr>
        <w:spacing w:after="160" w:line="259" w:lineRule="auto"/>
      </w:pPr>
      <w:r>
        <w:t xml:space="preserve">Lee el siguiente texto y determina si se trata de una editorial o carta de lector. Justifica en base a la teoría estudiada. </w:t>
      </w:r>
    </w:p>
    <w:p w14:paraId="3A755D51" w14:textId="77777777" w:rsidR="00B1642E" w:rsidRPr="0062595B" w:rsidRDefault="00B1642E" w:rsidP="00B1642E">
      <w:pPr>
        <w:pStyle w:val="Prrafodelista"/>
      </w:pPr>
    </w:p>
    <w:p w14:paraId="4389BA34" w14:textId="77777777" w:rsidR="00B1642E" w:rsidRPr="00137D9D" w:rsidRDefault="00B1642E" w:rsidP="00B1642E">
      <w:pPr>
        <w:pBdr>
          <w:top w:val="single" w:sz="4" w:space="1" w:color="auto"/>
          <w:left w:val="single" w:sz="4" w:space="4" w:color="auto"/>
          <w:bottom w:val="single" w:sz="4" w:space="1" w:color="auto"/>
          <w:right w:val="single" w:sz="4" w:space="4" w:color="auto"/>
        </w:pBdr>
        <w:spacing w:after="365" w:line="240" w:lineRule="auto"/>
        <w:rPr>
          <w:rFonts w:ascii="Arial" w:eastAsia="Times New Roman" w:hAnsi="Arial" w:cs="Arial"/>
          <w:i/>
          <w:color w:val="2D2D2D"/>
          <w:lang w:eastAsia="es-AR"/>
        </w:rPr>
      </w:pPr>
      <w:r w:rsidRPr="00137D9D">
        <w:rPr>
          <w:rFonts w:ascii="Arial" w:eastAsia="Times New Roman" w:hAnsi="Arial" w:cs="Arial"/>
          <w:i/>
          <w:color w:val="2D2D2D"/>
          <w:lang w:eastAsia="es-AR"/>
        </w:rPr>
        <w:t>Los ciudadanos de la Unión Europea tienen libertad de movimientos para desplazarse de un país a otro, pero sus teléfonos móviles están sujetos a importantes recargos si los activan desde el extranjero para realizar llamadas, consultar su correo electrónico o acceder a Internet. […]</w:t>
      </w:r>
    </w:p>
    <w:p w14:paraId="15B92533" w14:textId="77777777" w:rsidR="00B1642E" w:rsidRPr="00137D9D" w:rsidRDefault="00B1642E" w:rsidP="00B1642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color w:val="2D2D2D"/>
          <w:lang w:eastAsia="es-AR"/>
        </w:rPr>
      </w:pPr>
      <w:r w:rsidRPr="00137D9D">
        <w:rPr>
          <w:rFonts w:ascii="Arial" w:eastAsia="Times New Roman" w:hAnsi="Arial" w:cs="Arial"/>
          <w:i/>
          <w:color w:val="2D2D2D"/>
          <w:lang w:eastAsia="es-AR"/>
        </w:rPr>
        <w:t>En la era de la sociedad de la información y la comunicación, mantener las fronteras que obstaculizan el tráfico de datos es un ejercicio que perjudica a todos: Gobiernos, empresas y ciudadanos. […] La integración europea exige un mercado interior que funcione, y este es incompatible con el </w:t>
      </w:r>
      <w:proofErr w:type="spellStart"/>
      <w:r w:rsidRPr="0062595B">
        <w:rPr>
          <w:rFonts w:ascii="Arial" w:eastAsia="Times New Roman" w:hAnsi="Arial" w:cs="Arial"/>
          <w:i/>
          <w:iCs/>
          <w:color w:val="2D2D2D"/>
          <w:lang w:eastAsia="es-AR"/>
        </w:rPr>
        <w:t>roaming</w:t>
      </w:r>
      <w:proofErr w:type="spellEnd"/>
      <w:r w:rsidRPr="00137D9D">
        <w:rPr>
          <w:rFonts w:ascii="Arial" w:eastAsia="Times New Roman" w:hAnsi="Arial" w:cs="Arial"/>
          <w:i/>
          <w:color w:val="2D2D2D"/>
          <w:lang w:eastAsia="es-AR"/>
        </w:rPr>
        <w:t>.</w:t>
      </w:r>
    </w:p>
    <w:p w14:paraId="7AD4D3DD" w14:textId="77777777" w:rsidR="00B1642E" w:rsidRPr="00137D9D" w:rsidRDefault="00B1642E" w:rsidP="00B1642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2D2D2D"/>
          <w:lang w:eastAsia="es-AR"/>
        </w:rPr>
      </w:pPr>
      <w:hyperlink r:id="rId9" w:tgtFrame="_blank" w:history="1">
        <w:r w:rsidRPr="0062595B">
          <w:rPr>
            <w:rFonts w:ascii="Arial" w:eastAsia="Times New Roman" w:hAnsi="Arial" w:cs="Arial"/>
            <w:i/>
            <w:iCs/>
            <w:color w:val="1B4AA7"/>
            <w:lang w:eastAsia="es-AR"/>
          </w:rPr>
          <w:t xml:space="preserve">“Acabar con el </w:t>
        </w:r>
        <w:proofErr w:type="spellStart"/>
        <w:r w:rsidRPr="0062595B">
          <w:rPr>
            <w:rFonts w:ascii="Arial" w:eastAsia="Times New Roman" w:hAnsi="Arial" w:cs="Arial"/>
            <w:i/>
            <w:iCs/>
            <w:color w:val="1B4AA7"/>
            <w:lang w:eastAsia="es-AR"/>
          </w:rPr>
          <w:t>roaming</w:t>
        </w:r>
        <w:proofErr w:type="spellEnd"/>
        <w:r w:rsidRPr="0062595B">
          <w:rPr>
            <w:rFonts w:ascii="Arial" w:eastAsia="Times New Roman" w:hAnsi="Arial" w:cs="Arial"/>
            <w:i/>
            <w:iCs/>
            <w:color w:val="1B4AA7"/>
            <w:lang w:eastAsia="es-AR"/>
          </w:rPr>
          <w:t>”</w:t>
        </w:r>
      </w:hyperlink>
      <w:r w:rsidRPr="0062595B">
        <w:rPr>
          <w:rFonts w:ascii="Arial" w:eastAsia="Times New Roman" w:hAnsi="Arial" w:cs="Arial"/>
          <w:i/>
          <w:iCs/>
          <w:color w:val="2D2D2D"/>
          <w:lang w:eastAsia="es-AR"/>
        </w:rPr>
        <w:t>, publicada en el diario </w:t>
      </w:r>
      <w:r w:rsidRPr="00137D9D">
        <w:rPr>
          <w:rFonts w:ascii="Arial" w:eastAsia="Times New Roman" w:hAnsi="Arial" w:cs="Arial"/>
          <w:i/>
          <w:color w:val="2D2D2D"/>
          <w:lang w:eastAsia="es-AR"/>
        </w:rPr>
        <w:t>El País,</w:t>
      </w:r>
      <w:r w:rsidRPr="0062595B">
        <w:rPr>
          <w:rFonts w:ascii="Arial" w:eastAsia="Times New Roman" w:hAnsi="Arial" w:cs="Arial"/>
          <w:i/>
          <w:iCs/>
          <w:color w:val="2D2D2D"/>
          <w:lang w:eastAsia="es-AR"/>
        </w:rPr>
        <w:t> 12 de septiembre de 2016.</w:t>
      </w:r>
    </w:p>
    <w:p w14:paraId="51D0CA48" w14:textId="77777777" w:rsidR="00B1642E" w:rsidRDefault="00B1642E" w:rsidP="00B1642E">
      <w:pPr>
        <w:pStyle w:val="Prrafodelista"/>
      </w:pPr>
    </w:p>
    <w:p w14:paraId="51ED15E1" w14:textId="441BD8F8" w:rsidR="00B1642E" w:rsidRDefault="00B1642E" w:rsidP="00B1642E">
      <w:pPr>
        <w:pStyle w:val="Prrafodelista"/>
        <w:numPr>
          <w:ilvl w:val="0"/>
          <w:numId w:val="16"/>
        </w:numPr>
        <w:spacing w:after="0" w:line="240" w:lineRule="auto"/>
      </w:pPr>
      <w:r>
        <w:t xml:space="preserve">“El ingenioso hidalgo don Quijote de La Mancha” de Miguel Cervantes Saavedra </w:t>
      </w:r>
    </w:p>
    <w:p w14:paraId="0F6D3DE5" w14:textId="77777777" w:rsidR="00B1642E" w:rsidRDefault="00B1642E" w:rsidP="00B1642E">
      <w:pPr>
        <w:pStyle w:val="Prrafodelista"/>
        <w:spacing w:after="0" w:line="240" w:lineRule="auto"/>
      </w:pPr>
    </w:p>
    <w:p w14:paraId="6CEC35E8" w14:textId="77777777" w:rsidR="00B1642E" w:rsidRDefault="00B1642E" w:rsidP="00B1642E">
      <w:pPr>
        <w:pStyle w:val="Prrafodelista"/>
        <w:numPr>
          <w:ilvl w:val="0"/>
          <w:numId w:val="15"/>
        </w:numPr>
        <w:spacing w:after="0" w:line="240" w:lineRule="auto"/>
      </w:pPr>
      <w:r>
        <w:t>¿Por qué el manchego cae en la locura? ¿En qué consiste?</w:t>
      </w:r>
    </w:p>
    <w:p w14:paraId="3CDCFC91" w14:textId="77777777" w:rsidR="00B1642E" w:rsidRDefault="00B1642E" w:rsidP="00B1642E">
      <w:pPr>
        <w:pStyle w:val="Prrafodelista"/>
        <w:numPr>
          <w:ilvl w:val="0"/>
          <w:numId w:val="15"/>
        </w:numPr>
        <w:spacing w:after="0" w:line="240" w:lineRule="auto"/>
      </w:pPr>
      <w:r>
        <w:t>¿Qué elementos utiliza para convertirse en caballero andante?</w:t>
      </w:r>
    </w:p>
    <w:p w14:paraId="04D2271D" w14:textId="77777777" w:rsidR="00B1642E" w:rsidRDefault="00B1642E" w:rsidP="00B1642E">
      <w:pPr>
        <w:pStyle w:val="Prrafodelista"/>
        <w:numPr>
          <w:ilvl w:val="0"/>
          <w:numId w:val="15"/>
        </w:numPr>
        <w:spacing w:after="0" w:line="240" w:lineRule="auto"/>
      </w:pPr>
      <w:r>
        <w:t>¿Qué ideales lo movilizan?</w:t>
      </w:r>
    </w:p>
    <w:p w14:paraId="0D332E3F" w14:textId="77777777" w:rsidR="00B1642E" w:rsidRDefault="00B1642E" w:rsidP="00B1642E">
      <w:pPr>
        <w:pStyle w:val="Prrafodelista"/>
        <w:numPr>
          <w:ilvl w:val="0"/>
          <w:numId w:val="15"/>
        </w:numPr>
        <w:spacing w:after="0" w:line="240" w:lineRule="auto"/>
      </w:pPr>
      <w:r>
        <w:t>¿Cuáles son los planos que se presentan en la novela? Ejemplifica</w:t>
      </w:r>
    </w:p>
    <w:p w14:paraId="7F81EEE4" w14:textId="77777777" w:rsidR="00B1642E" w:rsidRDefault="00B1642E" w:rsidP="00B1642E">
      <w:pPr>
        <w:pStyle w:val="Prrafodelista"/>
        <w:numPr>
          <w:ilvl w:val="0"/>
          <w:numId w:val="15"/>
        </w:numPr>
        <w:spacing w:after="0" w:line="240" w:lineRule="auto"/>
      </w:pPr>
      <w:r>
        <w:t>¿Qué explicaciones da don quijote cuando Sancho le quiere hacer ver la realidad?</w:t>
      </w:r>
    </w:p>
    <w:p w14:paraId="36B69006" w14:textId="77777777" w:rsidR="00B1642E" w:rsidRDefault="00B1642E" w:rsidP="00B1642E">
      <w:pPr>
        <w:pStyle w:val="Prrafodelista"/>
        <w:numPr>
          <w:ilvl w:val="0"/>
          <w:numId w:val="18"/>
        </w:numPr>
        <w:spacing w:after="0" w:line="240" w:lineRule="auto"/>
      </w:pPr>
      <w:r>
        <w:t>“El ingenioso hidalgo don Quijote de La Mancha” de Miguel Cervantes Saavedra</w:t>
      </w:r>
    </w:p>
    <w:p w14:paraId="14BFFEF0" w14:textId="77777777" w:rsidR="00B1642E" w:rsidRDefault="00B1642E" w:rsidP="00B1642E">
      <w:pPr>
        <w:pStyle w:val="Prrafodelista"/>
        <w:spacing w:after="0" w:line="240" w:lineRule="auto"/>
      </w:pPr>
    </w:p>
    <w:p w14:paraId="24A3FEFA" w14:textId="2199F4EE" w:rsidR="00B1642E" w:rsidRDefault="00B1642E" w:rsidP="00B1642E">
      <w:pPr>
        <w:pStyle w:val="Prrafodelista"/>
        <w:numPr>
          <w:ilvl w:val="0"/>
          <w:numId w:val="16"/>
        </w:numPr>
        <w:spacing w:after="0" w:line="240" w:lineRule="auto"/>
      </w:pPr>
      <w:r>
        <w:t xml:space="preserve">Leer y analizar las siguientes poesías: </w:t>
      </w:r>
    </w:p>
    <w:p w14:paraId="427982BB" w14:textId="77777777" w:rsidR="00B1642E" w:rsidRDefault="00B1642E" w:rsidP="00B1642E">
      <w:pPr>
        <w:pStyle w:val="Prrafodelista"/>
        <w:numPr>
          <w:ilvl w:val="0"/>
          <w:numId w:val="17"/>
        </w:numPr>
        <w:spacing w:after="0" w:line="240" w:lineRule="auto"/>
      </w:pPr>
      <w:r>
        <w:t>¿Qué expresa el “yo lírico”?</w:t>
      </w:r>
    </w:p>
    <w:p w14:paraId="4A990577" w14:textId="77777777" w:rsidR="00B1642E" w:rsidRDefault="00B1642E" w:rsidP="00B1642E">
      <w:pPr>
        <w:pStyle w:val="Prrafodelista"/>
        <w:numPr>
          <w:ilvl w:val="0"/>
          <w:numId w:val="17"/>
        </w:numPr>
        <w:spacing w:after="0" w:line="240" w:lineRule="auto"/>
      </w:pPr>
      <w:r>
        <w:t>¿Qué tipo de rima tiene?</w:t>
      </w:r>
    </w:p>
    <w:p w14:paraId="6B7395A6" w14:textId="77777777" w:rsidR="00B1642E" w:rsidRDefault="00B1642E" w:rsidP="00B1642E">
      <w:pPr>
        <w:pStyle w:val="Prrafodelista"/>
        <w:numPr>
          <w:ilvl w:val="0"/>
          <w:numId w:val="17"/>
        </w:numPr>
        <w:spacing w:after="0" w:line="240" w:lineRule="auto"/>
      </w:pPr>
      <w:r>
        <w:t>Señala los recursos poéticos</w:t>
      </w:r>
    </w:p>
    <w:p w14:paraId="4C40DEF7" w14:textId="77777777" w:rsidR="00B1642E" w:rsidRDefault="00B1642E" w:rsidP="00B1642E">
      <w:pPr>
        <w:pStyle w:val="Prrafodelista"/>
        <w:spacing w:after="0" w:line="240" w:lineRule="auto"/>
        <w:ind w:left="1440"/>
      </w:pPr>
    </w:p>
    <w:p w14:paraId="6FB685AA" w14:textId="77777777" w:rsidR="00B1642E" w:rsidRPr="00E629C7" w:rsidRDefault="00B1642E" w:rsidP="001931E4">
      <w:pPr>
        <w:shd w:val="clear" w:color="auto" w:fill="FFFFFF"/>
        <w:spacing w:line="240" w:lineRule="auto"/>
        <w:jc w:val="center"/>
        <w:rPr>
          <w:rFonts w:ascii="Garamond" w:eastAsia="Times New Roman" w:hAnsi="Garamond" w:cs="Times New Roman"/>
          <w:b/>
          <w:bCs/>
          <w:color w:val="40B7BF"/>
          <w:sz w:val="30"/>
          <w:szCs w:val="30"/>
          <w:lang w:eastAsia="es-AR"/>
        </w:rPr>
      </w:pPr>
      <w:r w:rsidRPr="00E629C7">
        <w:rPr>
          <w:rFonts w:ascii="Garamond" w:eastAsia="Times New Roman" w:hAnsi="Garamond" w:cs="Times New Roman"/>
          <w:b/>
          <w:bCs/>
          <w:color w:val="40B7BF"/>
          <w:sz w:val="30"/>
          <w:szCs w:val="30"/>
          <w:lang w:eastAsia="es-AR"/>
        </w:rPr>
        <w:t xml:space="preserve">LA GUITARRA </w:t>
      </w:r>
      <w:r>
        <w:rPr>
          <w:rFonts w:ascii="Garamond" w:eastAsia="Times New Roman" w:hAnsi="Garamond" w:cs="Times New Roman"/>
          <w:b/>
          <w:bCs/>
          <w:color w:val="40B7BF"/>
          <w:sz w:val="30"/>
          <w:szCs w:val="30"/>
          <w:lang w:eastAsia="es-AR"/>
        </w:rPr>
        <w:t>de Federico García Lorca</w:t>
      </w:r>
    </w:p>
    <w:p w14:paraId="4832C617" w14:textId="77777777" w:rsidR="00B1642E" w:rsidRPr="0062595B" w:rsidRDefault="00B1642E" w:rsidP="001931E4">
      <w:pPr>
        <w:shd w:val="clear" w:color="auto" w:fill="FFFFFF"/>
        <w:spacing w:after="0" w:line="240" w:lineRule="auto"/>
        <w:jc w:val="center"/>
        <w:rPr>
          <w:rFonts w:eastAsia="Times New Roman" w:cs="Times New Roman"/>
          <w:lang w:eastAsia="es-AR"/>
        </w:rPr>
      </w:pPr>
      <w:r w:rsidRPr="00E629C7">
        <w:rPr>
          <w:rFonts w:eastAsia="Times New Roman" w:cs="Times New Roman"/>
          <w:lang w:eastAsia="es-AR"/>
        </w:rPr>
        <w:t>Empieza el llanto</w:t>
      </w:r>
      <w:r w:rsidRPr="00E629C7">
        <w:rPr>
          <w:rFonts w:eastAsia="Times New Roman" w:cs="Times New Roman"/>
          <w:lang w:eastAsia="es-AR"/>
        </w:rPr>
        <w:br/>
        <w:t>de la guitarra.</w:t>
      </w:r>
      <w:r w:rsidRPr="00E629C7">
        <w:rPr>
          <w:rFonts w:eastAsia="Times New Roman" w:cs="Times New Roman"/>
          <w:lang w:eastAsia="es-AR"/>
        </w:rPr>
        <w:br/>
        <w:t>Se rompen las copas</w:t>
      </w:r>
      <w:r w:rsidRPr="00E629C7">
        <w:rPr>
          <w:rFonts w:eastAsia="Times New Roman" w:cs="Times New Roman"/>
          <w:lang w:eastAsia="es-AR"/>
        </w:rPr>
        <w:br/>
      </w:r>
      <w:r w:rsidRPr="00E629C7">
        <w:rPr>
          <w:rFonts w:eastAsia="Times New Roman" w:cs="Times New Roman"/>
          <w:lang w:eastAsia="es-AR"/>
        </w:rPr>
        <w:lastRenderedPageBreak/>
        <w:t>de la madrugada.</w:t>
      </w:r>
      <w:r w:rsidRPr="00E629C7">
        <w:rPr>
          <w:rFonts w:eastAsia="Times New Roman" w:cs="Times New Roman"/>
          <w:lang w:eastAsia="es-AR"/>
        </w:rPr>
        <w:br/>
        <w:t>Empieza el llanto</w:t>
      </w:r>
      <w:r w:rsidRPr="00E629C7">
        <w:rPr>
          <w:rFonts w:eastAsia="Times New Roman" w:cs="Times New Roman"/>
          <w:lang w:eastAsia="es-AR"/>
        </w:rPr>
        <w:br/>
        <w:t>de la guitarra.</w:t>
      </w:r>
      <w:r w:rsidRPr="00E629C7">
        <w:rPr>
          <w:rFonts w:eastAsia="Times New Roman" w:cs="Times New Roman"/>
          <w:lang w:eastAsia="es-AR"/>
        </w:rPr>
        <w:br/>
        <w:t>Es inútil callarla.</w:t>
      </w:r>
      <w:r w:rsidRPr="00E629C7">
        <w:rPr>
          <w:rFonts w:eastAsia="Times New Roman" w:cs="Times New Roman"/>
          <w:lang w:eastAsia="es-AR"/>
        </w:rPr>
        <w:br/>
        <w:t>Es imposible</w:t>
      </w:r>
      <w:r w:rsidRPr="00E629C7">
        <w:rPr>
          <w:rFonts w:eastAsia="Times New Roman" w:cs="Times New Roman"/>
          <w:lang w:eastAsia="es-AR"/>
        </w:rPr>
        <w:br/>
        <w:t>callarla.</w:t>
      </w:r>
      <w:r w:rsidRPr="00E629C7">
        <w:rPr>
          <w:rFonts w:eastAsia="Times New Roman" w:cs="Times New Roman"/>
          <w:lang w:eastAsia="es-AR"/>
        </w:rPr>
        <w:br/>
        <w:t>Llora monótona</w:t>
      </w:r>
      <w:r w:rsidRPr="00E629C7">
        <w:rPr>
          <w:rFonts w:eastAsia="Times New Roman" w:cs="Times New Roman"/>
          <w:lang w:eastAsia="es-AR"/>
        </w:rPr>
        <w:br/>
        <w:t>como llora el agua,</w:t>
      </w:r>
      <w:r w:rsidRPr="00E629C7">
        <w:rPr>
          <w:rFonts w:eastAsia="Times New Roman" w:cs="Times New Roman"/>
          <w:lang w:eastAsia="es-AR"/>
        </w:rPr>
        <w:br/>
        <w:t>como llora el viento</w:t>
      </w:r>
      <w:r w:rsidRPr="00E629C7">
        <w:rPr>
          <w:rFonts w:eastAsia="Times New Roman" w:cs="Times New Roman"/>
          <w:lang w:eastAsia="es-AR"/>
        </w:rPr>
        <w:br/>
        <w:t>sobre la nevada</w:t>
      </w:r>
      <w:r w:rsidRPr="00E629C7">
        <w:rPr>
          <w:rFonts w:eastAsia="Times New Roman" w:cs="Times New Roman"/>
          <w:lang w:eastAsia="es-AR"/>
        </w:rPr>
        <w:br/>
        <w:t>Es imposible</w:t>
      </w:r>
      <w:r w:rsidRPr="00E629C7">
        <w:rPr>
          <w:rFonts w:eastAsia="Times New Roman" w:cs="Times New Roman"/>
          <w:lang w:eastAsia="es-AR"/>
        </w:rPr>
        <w:br/>
        <w:t>callarla,</w:t>
      </w:r>
      <w:r w:rsidRPr="00E629C7">
        <w:rPr>
          <w:rFonts w:eastAsia="Times New Roman" w:cs="Times New Roman"/>
          <w:lang w:eastAsia="es-AR"/>
        </w:rPr>
        <w:br/>
        <w:t>Llora por cosas</w:t>
      </w:r>
      <w:r w:rsidRPr="00E629C7">
        <w:rPr>
          <w:rFonts w:eastAsia="Times New Roman" w:cs="Times New Roman"/>
          <w:lang w:eastAsia="es-AR"/>
        </w:rPr>
        <w:br/>
        <w:t>lejanas.</w:t>
      </w:r>
      <w:r w:rsidRPr="00E629C7">
        <w:rPr>
          <w:rFonts w:eastAsia="Times New Roman" w:cs="Times New Roman"/>
          <w:lang w:eastAsia="es-AR"/>
        </w:rPr>
        <w:br/>
        <w:t>Arena del Sur caliente</w:t>
      </w:r>
      <w:r w:rsidRPr="00E629C7">
        <w:rPr>
          <w:rFonts w:eastAsia="Times New Roman" w:cs="Times New Roman"/>
          <w:lang w:eastAsia="es-AR"/>
        </w:rPr>
        <w:br/>
        <w:t>que pide camelias blancas.</w:t>
      </w:r>
      <w:r w:rsidRPr="00E629C7">
        <w:rPr>
          <w:rFonts w:eastAsia="Times New Roman" w:cs="Times New Roman"/>
          <w:lang w:eastAsia="es-AR"/>
        </w:rPr>
        <w:br/>
        <w:t>Llora flecha sin blanco,</w:t>
      </w:r>
      <w:r w:rsidRPr="00E629C7">
        <w:rPr>
          <w:rFonts w:eastAsia="Times New Roman" w:cs="Times New Roman"/>
          <w:lang w:eastAsia="es-AR"/>
        </w:rPr>
        <w:br/>
        <w:t>la tarde sin mañana,</w:t>
      </w:r>
      <w:r w:rsidRPr="00E629C7">
        <w:rPr>
          <w:rFonts w:eastAsia="Times New Roman" w:cs="Times New Roman"/>
          <w:lang w:eastAsia="es-AR"/>
        </w:rPr>
        <w:br/>
        <w:t>y el primer pájaro muerto</w:t>
      </w:r>
      <w:r w:rsidRPr="00E629C7">
        <w:rPr>
          <w:rFonts w:eastAsia="Times New Roman" w:cs="Times New Roman"/>
          <w:lang w:eastAsia="es-AR"/>
        </w:rPr>
        <w:br/>
        <w:t>sobre la rama</w:t>
      </w:r>
      <w:r w:rsidRPr="00E629C7">
        <w:rPr>
          <w:rFonts w:eastAsia="Times New Roman" w:cs="Times New Roman"/>
          <w:lang w:eastAsia="es-AR"/>
        </w:rPr>
        <w:br/>
        <w:t>¡Oh guitarra!</w:t>
      </w:r>
      <w:r w:rsidRPr="00E629C7">
        <w:rPr>
          <w:rFonts w:eastAsia="Times New Roman" w:cs="Times New Roman"/>
          <w:lang w:eastAsia="es-AR"/>
        </w:rPr>
        <w:br/>
        <w:t>Corazón malherido</w:t>
      </w:r>
      <w:r w:rsidRPr="00E629C7">
        <w:rPr>
          <w:rFonts w:eastAsia="Times New Roman" w:cs="Times New Roman"/>
          <w:lang w:eastAsia="es-AR"/>
        </w:rPr>
        <w:br/>
        <w:t>por cinco espadas</w:t>
      </w:r>
      <w:r w:rsidRPr="00E629C7">
        <w:rPr>
          <w:rFonts w:eastAsia="Times New Roman" w:cs="Times New Roman"/>
          <w:lang w:eastAsia="es-AR"/>
        </w:rPr>
        <w:br/>
      </w:r>
    </w:p>
    <w:p w14:paraId="331E7349" w14:textId="77777777" w:rsidR="00B1642E" w:rsidRDefault="00B1642E" w:rsidP="00B1642E">
      <w:pPr>
        <w:pStyle w:val="Prrafodelista"/>
        <w:tabs>
          <w:tab w:val="left" w:pos="1005"/>
        </w:tabs>
        <w:spacing w:after="160" w:line="259" w:lineRule="auto"/>
      </w:pPr>
    </w:p>
    <w:p w14:paraId="542A45BB" w14:textId="5B2D5D31" w:rsidR="00B1642E" w:rsidRPr="001931E4" w:rsidRDefault="003241AA" w:rsidP="003241AA">
      <w:pPr>
        <w:pStyle w:val="Prrafodelista"/>
        <w:tabs>
          <w:tab w:val="left" w:pos="1005"/>
        </w:tabs>
        <w:spacing w:after="160" w:line="259" w:lineRule="auto"/>
        <w:jc w:val="center"/>
        <w:rPr>
          <w:b/>
          <w:bCs/>
          <w:u w:val="single"/>
        </w:rPr>
      </w:pPr>
      <w:r w:rsidRPr="001931E4">
        <w:rPr>
          <w:b/>
          <w:bCs/>
          <w:u w:val="single"/>
        </w:rPr>
        <w:t>3 TRIMESTRE</w:t>
      </w:r>
    </w:p>
    <w:p w14:paraId="554F383D" w14:textId="7379C839"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Tema: “EL SAINETE CRIOLLO”.</w:t>
      </w:r>
    </w:p>
    <w:p w14:paraId="7308628F" w14:textId="77777777" w:rsidR="003241AA" w:rsidRPr="003241AA" w:rsidRDefault="003241AA" w:rsidP="003241AA">
      <w:pPr>
        <w:spacing w:after="0" w:line="240" w:lineRule="auto"/>
        <w:ind w:left="708"/>
        <w:jc w:val="both"/>
        <w:rPr>
          <w:rFonts w:ascii="Arial" w:hAnsi="Arial" w:cs="Arial"/>
          <w:sz w:val="24"/>
          <w:szCs w:val="24"/>
        </w:rPr>
      </w:pPr>
      <w:r w:rsidRPr="003241AA">
        <w:rPr>
          <w:rFonts w:ascii="Arial" w:hAnsi="Arial" w:cs="Arial"/>
          <w:sz w:val="24"/>
          <w:szCs w:val="24"/>
        </w:rPr>
        <w:t>¿Cuándo surgió el teatro argentino? ¿Cuál fue su primera obra?</w:t>
      </w:r>
    </w:p>
    <w:p w14:paraId="23BA0F92" w14:textId="77777777" w:rsidR="003241AA" w:rsidRPr="003241AA" w:rsidRDefault="003241AA" w:rsidP="003241AA">
      <w:pPr>
        <w:spacing w:after="0" w:line="240" w:lineRule="auto"/>
        <w:ind w:left="708"/>
        <w:jc w:val="both"/>
        <w:rPr>
          <w:rFonts w:ascii="Arial" w:hAnsi="Arial" w:cs="Arial"/>
          <w:sz w:val="24"/>
          <w:szCs w:val="24"/>
        </w:rPr>
      </w:pPr>
      <w:r w:rsidRPr="003241AA">
        <w:rPr>
          <w:rFonts w:ascii="Arial" w:hAnsi="Arial" w:cs="Arial"/>
          <w:sz w:val="24"/>
          <w:szCs w:val="24"/>
        </w:rPr>
        <w:t>¿A qué se llama sainete?</w:t>
      </w:r>
    </w:p>
    <w:p w14:paraId="33F42530" w14:textId="77777777" w:rsidR="003241AA" w:rsidRPr="003241AA" w:rsidRDefault="003241AA" w:rsidP="003241AA">
      <w:pPr>
        <w:spacing w:after="0" w:line="240" w:lineRule="auto"/>
        <w:ind w:left="708"/>
        <w:jc w:val="both"/>
        <w:rPr>
          <w:rFonts w:ascii="Arial" w:hAnsi="Arial" w:cs="Arial"/>
          <w:sz w:val="24"/>
          <w:szCs w:val="24"/>
        </w:rPr>
      </w:pPr>
      <w:r w:rsidRPr="003241AA">
        <w:rPr>
          <w:rFonts w:ascii="Arial" w:hAnsi="Arial" w:cs="Arial"/>
          <w:sz w:val="24"/>
          <w:szCs w:val="24"/>
        </w:rPr>
        <w:t>¿Cuántos tipos de sainetes se distinguen?</w:t>
      </w:r>
    </w:p>
    <w:p w14:paraId="3843716A" w14:textId="77777777" w:rsidR="003241AA" w:rsidRPr="003241AA" w:rsidRDefault="003241AA" w:rsidP="003241AA">
      <w:pPr>
        <w:spacing w:after="0" w:line="240" w:lineRule="auto"/>
        <w:ind w:left="708"/>
        <w:jc w:val="both"/>
        <w:rPr>
          <w:rFonts w:ascii="Arial" w:hAnsi="Arial" w:cs="Arial"/>
          <w:sz w:val="24"/>
          <w:szCs w:val="24"/>
        </w:rPr>
      </w:pPr>
      <w:r w:rsidRPr="003241AA">
        <w:rPr>
          <w:rFonts w:ascii="Arial" w:hAnsi="Arial" w:cs="Arial"/>
          <w:sz w:val="24"/>
          <w:szCs w:val="24"/>
        </w:rPr>
        <w:t>Explica en que consiste, desde el punto de vista sociológico y teatral, el conventillo.</w:t>
      </w:r>
    </w:p>
    <w:p w14:paraId="3860162E" w14:textId="4234CD47" w:rsidR="003241AA" w:rsidRPr="003241AA" w:rsidRDefault="003241AA" w:rsidP="003241AA">
      <w:pPr>
        <w:tabs>
          <w:tab w:val="left" w:pos="1005"/>
        </w:tabs>
        <w:spacing w:after="160" w:line="259" w:lineRule="auto"/>
        <w:ind w:left="1068"/>
        <w:contextualSpacing/>
        <w:rPr>
          <w:rFonts w:ascii="Arial" w:hAnsi="Arial" w:cs="Arial"/>
          <w:sz w:val="24"/>
          <w:szCs w:val="24"/>
        </w:rPr>
      </w:pPr>
    </w:p>
    <w:p w14:paraId="593FC158"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Tema: “TU CUNA FUE UN CONVENTILLO”, de Alberto Vacarezza.</w:t>
      </w:r>
    </w:p>
    <w:p w14:paraId="7DE9369D" w14:textId="2ECF71FD" w:rsidR="003241AA" w:rsidRPr="003241AA" w:rsidRDefault="003241AA" w:rsidP="003241AA">
      <w:pPr>
        <w:tabs>
          <w:tab w:val="left" w:pos="1005"/>
        </w:tabs>
        <w:spacing w:after="160" w:line="259" w:lineRule="auto"/>
        <w:ind w:left="720"/>
        <w:rPr>
          <w:rFonts w:ascii="Arial" w:hAnsi="Arial" w:cs="Arial"/>
          <w:sz w:val="24"/>
          <w:szCs w:val="24"/>
        </w:rPr>
      </w:pPr>
      <w:r w:rsidRPr="003241AA">
        <w:rPr>
          <w:rFonts w:ascii="Arial" w:hAnsi="Arial" w:cs="Arial"/>
          <w:sz w:val="24"/>
          <w:szCs w:val="24"/>
        </w:rPr>
        <w:t>Explique ¿Cuál es el triángulo amoroso central en “Tu cuna fue un</w:t>
      </w:r>
    </w:p>
    <w:p w14:paraId="76E12995" w14:textId="6BA95D86" w:rsidR="003241AA" w:rsidRPr="003241AA" w:rsidRDefault="003241AA" w:rsidP="003241AA">
      <w:pPr>
        <w:tabs>
          <w:tab w:val="left" w:pos="1005"/>
        </w:tabs>
        <w:spacing w:after="160" w:line="259" w:lineRule="auto"/>
        <w:ind w:left="720"/>
        <w:rPr>
          <w:rFonts w:ascii="Arial" w:hAnsi="Arial" w:cs="Arial"/>
          <w:sz w:val="24"/>
          <w:szCs w:val="24"/>
        </w:rPr>
      </w:pPr>
      <w:r w:rsidRPr="003241AA">
        <w:rPr>
          <w:rFonts w:ascii="Arial" w:hAnsi="Arial" w:cs="Arial"/>
          <w:sz w:val="24"/>
          <w:szCs w:val="24"/>
        </w:rPr>
        <w:t>conventillo”?</w:t>
      </w:r>
      <w:r w:rsidRPr="003241AA">
        <w:rPr>
          <w:rFonts w:ascii="Arial" w:hAnsi="Arial" w:cs="Arial"/>
          <w:sz w:val="24"/>
          <w:szCs w:val="24"/>
        </w:rPr>
        <w:t xml:space="preserve"> ¿Qué otros aparecen?</w:t>
      </w:r>
      <w:r w:rsidRPr="003241AA">
        <w:rPr>
          <w:rFonts w:ascii="Arial" w:hAnsi="Arial" w:cs="Arial"/>
          <w:sz w:val="24"/>
          <w:szCs w:val="24"/>
        </w:rPr>
        <w:t xml:space="preserve"> ¿Cómo se resuelven?</w:t>
      </w:r>
    </w:p>
    <w:p w14:paraId="6E749598"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p>
    <w:p w14:paraId="37051F68" w14:textId="77777777" w:rsid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Tema: “Cuento fantástico”</w:t>
      </w:r>
    </w:p>
    <w:p w14:paraId="4EFD9601" w14:textId="54476BAD"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Explique ¿Qué es un cuento fantástico?</w:t>
      </w:r>
    </w:p>
    <w:p w14:paraId="5A92B05F" w14:textId="6E05B3B4" w:rsid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Explique ¿Qué temáticas aborda el cuento fantástico?</w:t>
      </w:r>
    </w:p>
    <w:p w14:paraId="350C9EFA"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p>
    <w:p w14:paraId="48851350" w14:textId="77777777" w:rsid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Tema: “VIOLA ACHERONTIA” de Leopoldo Lugones.</w:t>
      </w:r>
    </w:p>
    <w:p w14:paraId="7E5A48DD" w14:textId="24D20AB9"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¿Qué deseaba crear el jardinero? ¿Lo logra?</w:t>
      </w:r>
    </w:p>
    <w:p w14:paraId="0A965F42" w14:textId="7DB6E56A"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¿Qué tipo de narrador cuenta la historia? Ejemplifica.</w:t>
      </w:r>
    </w:p>
    <w:p w14:paraId="3442C5FF" w14:textId="569E8830"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¿Por qué razón compara a la mujer con la flor? Ejemplifique.</w:t>
      </w:r>
    </w:p>
    <w:p w14:paraId="00B28AA0" w14:textId="6E4D66C5" w:rsid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¿Qué teoría explica el jardinero sobre la violeta?</w:t>
      </w:r>
    </w:p>
    <w:p w14:paraId="3CBA6E5C"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p>
    <w:p w14:paraId="5C7CDE6F" w14:textId="77777777" w:rsid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Tema: “LA ESTATUA DE SAL”, de Leopoldo Lugones</w:t>
      </w:r>
    </w:p>
    <w:p w14:paraId="39E37E67" w14:textId="26ED095D"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lastRenderedPageBreak/>
        <w:t>¿Quién es este monje?</w:t>
      </w:r>
    </w:p>
    <w:p w14:paraId="67750823" w14:textId="4BF99759" w:rsidR="003241AA" w:rsidRPr="003241AA" w:rsidRDefault="003241AA" w:rsidP="003241AA">
      <w:pPr>
        <w:tabs>
          <w:tab w:val="left" w:pos="1005"/>
        </w:tabs>
        <w:spacing w:after="160" w:line="259" w:lineRule="auto"/>
        <w:ind w:left="720"/>
        <w:contextualSpacing/>
        <w:rPr>
          <w:rFonts w:ascii="Arial" w:hAnsi="Arial" w:cs="Arial"/>
          <w:sz w:val="24"/>
          <w:szCs w:val="24"/>
        </w:rPr>
      </w:pPr>
      <w:r>
        <w:rPr>
          <w:rFonts w:ascii="Arial" w:hAnsi="Arial" w:cs="Arial"/>
          <w:sz w:val="24"/>
          <w:szCs w:val="24"/>
        </w:rPr>
        <w:t>¿</w:t>
      </w:r>
      <w:r w:rsidRPr="003241AA">
        <w:rPr>
          <w:rFonts w:ascii="Arial" w:hAnsi="Arial" w:cs="Arial"/>
          <w:sz w:val="24"/>
          <w:szCs w:val="24"/>
        </w:rPr>
        <w:t>A quién representa este peregrino? ¿Cuál es su intención al llegar al</w:t>
      </w:r>
    </w:p>
    <w:p w14:paraId="5CB356D7" w14:textId="0FC614F0"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monasterio?</w:t>
      </w:r>
    </w:p>
    <w:p w14:paraId="217DD7E1" w14:textId="0AFFEE58"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¿Quién narra la historia del monje Sosistrato? Justifica.</w:t>
      </w:r>
    </w:p>
    <w:p w14:paraId="7F8FCD48" w14:textId="7F82F573" w:rsidR="003241AA" w:rsidRDefault="003241AA" w:rsidP="00F90ACC">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¿Quién es la mujer de sal de la cual habla el peregrino? ¿Qué relación tiene</w:t>
      </w:r>
      <w:r w:rsidR="00F90ACC">
        <w:rPr>
          <w:rFonts w:ascii="Arial" w:hAnsi="Arial" w:cs="Arial"/>
          <w:sz w:val="24"/>
          <w:szCs w:val="24"/>
        </w:rPr>
        <w:t xml:space="preserve"> </w:t>
      </w:r>
      <w:r w:rsidRPr="003241AA">
        <w:rPr>
          <w:rFonts w:ascii="Arial" w:hAnsi="Arial" w:cs="Arial"/>
          <w:sz w:val="24"/>
          <w:szCs w:val="24"/>
        </w:rPr>
        <w:t>esta mujer con la historia conocida de la ciudad de Sodoma?</w:t>
      </w:r>
    </w:p>
    <w:p w14:paraId="417654A0"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p>
    <w:p w14:paraId="4AC33C2A" w14:textId="77777777" w:rsid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Tema: “UN AMOR EN LA PLAZA” de Marcos Rosenzvaig.</w:t>
      </w:r>
    </w:p>
    <w:p w14:paraId="5ED8B8FE" w14:textId="6055BFC7"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¿Cuál cree que es el objetivo del autor con esta historia?</w:t>
      </w:r>
    </w:p>
    <w:p w14:paraId="3EE7FE96" w14:textId="7297B264"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¿Por qué la plaza es comparada con un “observatorio de amor?</w:t>
      </w:r>
    </w:p>
    <w:p w14:paraId="651E8679" w14:textId="583211A8"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¿Con qué fruta se compara la cabeza de Avellaneda en el texto de</w:t>
      </w:r>
    </w:p>
    <w:p w14:paraId="5F19C2D2"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Rosenzvaig?</w:t>
      </w:r>
    </w:p>
    <w:p w14:paraId="7A53DD95" w14:textId="275DB902"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 xml:space="preserve"> Identifiquen las similitudes que hay entre una cabeza y una naranja</w:t>
      </w:r>
    </w:p>
    <w:p w14:paraId="7E68A186" w14:textId="77777777" w:rsid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cabeza Naranja.</w:t>
      </w:r>
    </w:p>
    <w:p w14:paraId="5705BE1A" w14:textId="6DE614D4"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¿Por qué creés que Rosas mandó a exhibir la cabeza de Avellaneda? ¿Qué</w:t>
      </w:r>
    </w:p>
    <w:p w14:paraId="125AC031"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buscaba lograr con ese acto político?</w:t>
      </w:r>
    </w:p>
    <w:p w14:paraId="3E8BDBFC" w14:textId="2EBF7325"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¿Qué recurso literario utiliza el escritor para establecer la semejanza entre</w:t>
      </w:r>
    </w:p>
    <w:p w14:paraId="168337A1"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la naranja y la cabeza? ¿Por qué creen que el autor tucumano elige la</w:t>
      </w:r>
    </w:p>
    <w:p w14:paraId="42F9D03D" w14:textId="77777777"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naranja y no otra fruta?</w:t>
      </w:r>
    </w:p>
    <w:p w14:paraId="705AA80D" w14:textId="40A04AA8"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Desarrolle el argumento de “Un amor en la plaza” de Marcos Rosenzvaig.</w:t>
      </w:r>
    </w:p>
    <w:p w14:paraId="0F099063" w14:textId="1B2E84CC" w:rsidR="003241AA" w:rsidRPr="003241AA"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Desarrolle el argumento de “Tu cuna fue un conventillo” de Alberto</w:t>
      </w:r>
    </w:p>
    <w:p w14:paraId="658705A6" w14:textId="7CF4DF6E" w:rsidR="00B1642E" w:rsidRDefault="003241AA" w:rsidP="003241AA">
      <w:pPr>
        <w:tabs>
          <w:tab w:val="left" w:pos="1005"/>
        </w:tabs>
        <w:spacing w:after="160" w:line="259" w:lineRule="auto"/>
        <w:ind w:left="720"/>
        <w:contextualSpacing/>
        <w:rPr>
          <w:rFonts w:ascii="Arial" w:hAnsi="Arial" w:cs="Arial"/>
          <w:sz w:val="24"/>
          <w:szCs w:val="24"/>
        </w:rPr>
      </w:pPr>
      <w:r w:rsidRPr="003241AA">
        <w:rPr>
          <w:rFonts w:ascii="Arial" w:hAnsi="Arial" w:cs="Arial"/>
          <w:sz w:val="24"/>
          <w:szCs w:val="24"/>
        </w:rPr>
        <w:t>Vacarezza.</w:t>
      </w:r>
    </w:p>
    <w:p w14:paraId="51DF3E80" w14:textId="77777777" w:rsidR="00F90ACC" w:rsidRPr="00F90ACC" w:rsidRDefault="00F90ACC" w:rsidP="00F90ACC">
      <w:pPr>
        <w:tabs>
          <w:tab w:val="left" w:pos="1005"/>
        </w:tabs>
        <w:spacing w:after="160" w:line="259" w:lineRule="auto"/>
        <w:ind w:left="720"/>
        <w:contextualSpacing/>
        <w:rPr>
          <w:rFonts w:ascii="Arial" w:hAnsi="Arial" w:cs="Arial"/>
          <w:sz w:val="24"/>
          <w:szCs w:val="24"/>
        </w:rPr>
      </w:pPr>
      <w:r w:rsidRPr="00F90ACC">
        <w:rPr>
          <w:rFonts w:ascii="Arial" w:hAnsi="Arial" w:cs="Arial"/>
          <w:sz w:val="24"/>
          <w:szCs w:val="24"/>
        </w:rPr>
        <w:t>Elija un texto visto en clases durante el 3er. Trimestre:</w:t>
      </w:r>
    </w:p>
    <w:p w14:paraId="7C6D9275" w14:textId="1D00F4A8" w:rsidR="00F90ACC" w:rsidRPr="00F90ACC" w:rsidRDefault="00F90ACC" w:rsidP="00F90ACC">
      <w:pPr>
        <w:pStyle w:val="Prrafodelista"/>
        <w:numPr>
          <w:ilvl w:val="0"/>
          <w:numId w:val="21"/>
        </w:numPr>
        <w:tabs>
          <w:tab w:val="left" w:pos="1005"/>
        </w:tabs>
        <w:spacing w:after="160" w:line="259" w:lineRule="auto"/>
        <w:rPr>
          <w:rFonts w:ascii="Arial" w:hAnsi="Arial" w:cs="Arial"/>
          <w:sz w:val="24"/>
          <w:szCs w:val="24"/>
        </w:rPr>
      </w:pPr>
      <w:r w:rsidRPr="00F90ACC">
        <w:rPr>
          <w:rFonts w:ascii="Arial" w:hAnsi="Arial" w:cs="Arial"/>
          <w:sz w:val="24"/>
          <w:szCs w:val="24"/>
        </w:rPr>
        <w:t xml:space="preserve"> “TU CUNA FUE UN CONVENTILLO”, de Alberto Vacarezza.</w:t>
      </w:r>
    </w:p>
    <w:p w14:paraId="12988A2B" w14:textId="7FB9FBE1" w:rsidR="00F90ACC" w:rsidRPr="00F90ACC" w:rsidRDefault="00F90ACC" w:rsidP="00F90ACC">
      <w:pPr>
        <w:pStyle w:val="Prrafodelista"/>
        <w:numPr>
          <w:ilvl w:val="0"/>
          <w:numId w:val="21"/>
        </w:numPr>
        <w:tabs>
          <w:tab w:val="left" w:pos="1005"/>
        </w:tabs>
        <w:spacing w:after="160" w:line="259" w:lineRule="auto"/>
        <w:rPr>
          <w:rFonts w:ascii="Arial" w:hAnsi="Arial" w:cs="Arial"/>
          <w:sz w:val="24"/>
          <w:szCs w:val="24"/>
        </w:rPr>
      </w:pPr>
      <w:r w:rsidRPr="00F90ACC">
        <w:rPr>
          <w:rFonts w:ascii="Arial" w:hAnsi="Arial" w:cs="Arial"/>
          <w:sz w:val="24"/>
          <w:szCs w:val="24"/>
        </w:rPr>
        <w:t xml:space="preserve"> “VIOLA ACHERONTIA” de Leopoldo Lugones.</w:t>
      </w:r>
    </w:p>
    <w:p w14:paraId="00F94A3F" w14:textId="48B685B5" w:rsidR="00F90ACC" w:rsidRPr="00F90ACC" w:rsidRDefault="00F90ACC" w:rsidP="00F90ACC">
      <w:pPr>
        <w:pStyle w:val="Prrafodelista"/>
        <w:numPr>
          <w:ilvl w:val="0"/>
          <w:numId w:val="21"/>
        </w:numPr>
        <w:tabs>
          <w:tab w:val="left" w:pos="1005"/>
        </w:tabs>
        <w:spacing w:after="160" w:line="259" w:lineRule="auto"/>
        <w:rPr>
          <w:rFonts w:ascii="Arial" w:hAnsi="Arial" w:cs="Arial"/>
          <w:sz w:val="24"/>
          <w:szCs w:val="24"/>
        </w:rPr>
      </w:pPr>
      <w:r w:rsidRPr="00F90ACC">
        <w:rPr>
          <w:rFonts w:ascii="Arial" w:hAnsi="Arial" w:cs="Arial"/>
          <w:sz w:val="24"/>
          <w:szCs w:val="24"/>
        </w:rPr>
        <w:t xml:space="preserve"> “LA ESTATUA DE SAL”, de Leopoldo Lugones.</w:t>
      </w:r>
    </w:p>
    <w:p w14:paraId="76A21652" w14:textId="1D343ED5" w:rsidR="00F90ACC" w:rsidRPr="00F90ACC" w:rsidRDefault="00F90ACC" w:rsidP="00F90ACC">
      <w:pPr>
        <w:pStyle w:val="Prrafodelista"/>
        <w:numPr>
          <w:ilvl w:val="0"/>
          <w:numId w:val="21"/>
        </w:numPr>
        <w:tabs>
          <w:tab w:val="left" w:pos="1005"/>
        </w:tabs>
        <w:spacing w:after="160" w:line="259" w:lineRule="auto"/>
        <w:rPr>
          <w:rFonts w:ascii="Arial" w:hAnsi="Arial" w:cs="Arial"/>
          <w:sz w:val="24"/>
          <w:szCs w:val="24"/>
        </w:rPr>
      </w:pPr>
      <w:r w:rsidRPr="00F90ACC">
        <w:rPr>
          <w:rFonts w:ascii="Arial" w:hAnsi="Arial" w:cs="Arial"/>
          <w:sz w:val="24"/>
          <w:szCs w:val="24"/>
        </w:rPr>
        <w:t xml:space="preserve"> “UN AMOR EN LA PLAZA” de Marcos Rosenzvaig.</w:t>
      </w:r>
    </w:p>
    <w:p w14:paraId="0596B518" w14:textId="433F33E9" w:rsidR="00F90ACC" w:rsidRPr="003241AA" w:rsidRDefault="00F90ACC" w:rsidP="00F90ACC">
      <w:pPr>
        <w:tabs>
          <w:tab w:val="left" w:pos="1005"/>
        </w:tabs>
        <w:spacing w:after="160" w:line="259" w:lineRule="auto"/>
        <w:ind w:left="720"/>
        <w:contextualSpacing/>
        <w:rPr>
          <w:rFonts w:ascii="Arial" w:hAnsi="Arial" w:cs="Arial"/>
          <w:sz w:val="24"/>
          <w:szCs w:val="24"/>
        </w:rPr>
      </w:pPr>
      <w:r w:rsidRPr="00F90ACC">
        <w:rPr>
          <w:rFonts w:ascii="Arial" w:hAnsi="Arial" w:cs="Arial"/>
          <w:sz w:val="24"/>
          <w:szCs w:val="24"/>
        </w:rPr>
        <w:t>Luego, desarrolle su argumento.</w:t>
      </w:r>
    </w:p>
    <w:p w14:paraId="02806146" w14:textId="77777777" w:rsidR="00B1642E" w:rsidRPr="003241AA" w:rsidRDefault="00B1642E" w:rsidP="003241AA">
      <w:pPr>
        <w:pStyle w:val="Prrafodelista"/>
        <w:ind w:left="1440"/>
        <w:rPr>
          <w:rFonts w:ascii="Arial" w:hAnsi="Arial" w:cs="Arial"/>
          <w:sz w:val="24"/>
          <w:szCs w:val="24"/>
          <w:u w:val="single"/>
        </w:rPr>
      </w:pPr>
    </w:p>
    <w:p w14:paraId="14A0783B" w14:textId="77777777" w:rsidR="00B1642E" w:rsidRPr="003241AA" w:rsidRDefault="00B1642E" w:rsidP="003241AA">
      <w:pPr>
        <w:pStyle w:val="Prrafodelista"/>
        <w:tabs>
          <w:tab w:val="left" w:pos="2843"/>
        </w:tabs>
        <w:jc w:val="both"/>
        <w:rPr>
          <w:rFonts w:ascii="Arial" w:hAnsi="Arial" w:cs="Arial"/>
          <w:sz w:val="24"/>
          <w:szCs w:val="24"/>
        </w:rPr>
      </w:pPr>
    </w:p>
    <w:p w14:paraId="1FB9FB5F" w14:textId="77777777" w:rsidR="00B1642E" w:rsidRPr="003241AA" w:rsidRDefault="00B1642E" w:rsidP="003241AA">
      <w:pPr>
        <w:pStyle w:val="Prrafodelista"/>
        <w:tabs>
          <w:tab w:val="left" w:pos="2843"/>
        </w:tabs>
        <w:ind w:left="1080"/>
        <w:jc w:val="both"/>
        <w:rPr>
          <w:rFonts w:ascii="Arial" w:hAnsi="Arial" w:cs="Arial"/>
          <w:sz w:val="24"/>
          <w:szCs w:val="24"/>
        </w:rPr>
      </w:pPr>
    </w:p>
    <w:p w14:paraId="3CED20F0" w14:textId="5F08C0C9" w:rsidR="00B1642E" w:rsidRPr="003241AA" w:rsidRDefault="00B1642E" w:rsidP="003241AA">
      <w:pPr>
        <w:pStyle w:val="Prrafodelista"/>
        <w:spacing w:after="160" w:line="259" w:lineRule="auto"/>
        <w:rPr>
          <w:rFonts w:ascii="Arial" w:hAnsi="Arial" w:cs="Arial"/>
          <w:sz w:val="24"/>
          <w:szCs w:val="24"/>
        </w:rPr>
      </w:pPr>
    </w:p>
    <w:p w14:paraId="034BA3E4" w14:textId="77777777" w:rsidR="00B1642E" w:rsidRPr="003241AA" w:rsidRDefault="00B1642E" w:rsidP="003241AA">
      <w:pPr>
        <w:pStyle w:val="Prrafodelista"/>
        <w:ind w:left="1440"/>
        <w:rPr>
          <w:rFonts w:ascii="Arial" w:hAnsi="Arial" w:cs="Arial"/>
          <w:sz w:val="24"/>
          <w:szCs w:val="24"/>
        </w:rPr>
      </w:pPr>
    </w:p>
    <w:p w14:paraId="6F47F40E" w14:textId="77777777" w:rsidR="00B1642E" w:rsidRPr="003241AA" w:rsidRDefault="00B1642E" w:rsidP="003241AA">
      <w:pPr>
        <w:pStyle w:val="Prrafodelista"/>
        <w:ind w:left="1440"/>
        <w:rPr>
          <w:rFonts w:ascii="Arial" w:hAnsi="Arial" w:cs="Arial"/>
          <w:sz w:val="24"/>
          <w:szCs w:val="24"/>
          <w:u w:val="single"/>
        </w:rPr>
      </w:pPr>
    </w:p>
    <w:p w14:paraId="4B7762AE" w14:textId="77777777" w:rsidR="00B1642E" w:rsidRPr="003241AA" w:rsidRDefault="00B1642E" w:rsidP="003241AA">
      <w:pPr>
        <w:rPr>
          <w:rFonts w:ascii="Arial" w:hAnsi="Arial" w:cs="Arial"/>
          <w:sz w:val="24"/>
          <w:szCs w:val="24"/>
        </w:rPr>
      </w:pPr>
    </w:p>
    <w:sectPr w:rsidR="00B1642E" w:rsidRPr="003241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pt;height:13pt" o:bullet="t">
        <v:imagedata r:id="rId1" o:title="BD21302_"/>
      </v:shape>
    </w:pict>
  </w:numPicBullet>
  <w:abstractNum w:abstractNumId="0" w15:restartNumberingAfterBreak="0">
    <w:nsid w:val="00A322EF"/>
    <w:multiLevelType w:val="hybridMultilevel"/>
    <w:tmpl w:val="A49A427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9DD101E"/>
    <w:multiLevelType w:val="hybridMultilevel"/>
    <w:tmpl w:val="D4D2FA5E"/>
    <w:lvl w:ilvl="0" w:tplc="198A1B0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392EFC"/>
    <w:multiLevelType w:val="hybridMultilevel"/>
    <w:tmpl w:val="AD10D9C8"/>
    <w:lvl w:ilvl="0" w:tplc="C3C4EFE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EF455CB"/>
    <w:multiLevelType w:val="hybridMultilevel"/>
    <w:tmpl w:val="33CC89A6"/>
    <w:lvl w:ilvl="0" w:tplc="2C0A0017">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 w15:restartNumberingAfterBreak="0">
    <w:nsid w:val="1A7F2C8D"/>
    <w:multiLevelType w:val="hybridMultilevel"/>
    <w:tmpl w:val="A8126860"/>
    <w:lvl w:ilvl="0" w:tplc="198A1B04">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1CF17DB1"/>
    <w:multiLevelType w:val="hybridMultilevel"/>
    <w:tmpl w:val="901056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0840D09"/>
    <w:multiLevelType w:val="hybridMultilevel"/>
    <w:tmpl w:val="8C3E8DC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22542C3E"/>
    <w:multiLevelType w:val="hybridMultilevel"/>
    <w:tmpl w:val="10807B54"/>
    <w:lvl w:ilvl="0" w:tplc="2C0A0017">
      <w:start w:val="1"/>
      <w:numFmt w:val="lowerLetter"/>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8" w15:restartNumberingAfterBreak="0">
    <w:nsid w:val="2A9A1A6F"/>
    <w:multiLevelType w:val="hybridMultilevel"/>
    <w:tmpl w:val="8668BC0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FA9271E"/>
    <w:multiLevelType w:val="hybridMultilevel"/>
    <w:tmpl w:val="DA0825F6"/>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34C51F7A"/>
    <w:multiLevelType w:val="hybridMultilevel"/>
    <w:tmpl w:val="744C031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7D10EC9"/>
    <w:multiLevelType w:val="hybridMultilevel"/>
    <w:tmpl w:val="84B6A5DC"/>
    <w:lvl w:ilvl="0" w:tplc="4636E54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9E1223A"/>
    <w:multiLevelType w:val="hybridMultilevel"/>
    <w:tmpl w:val="833E6B30"/>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5316E27"/>
    <w:multiLevelType w:val="hybridMultilevel"/>
    <w:tmpl w:val="60D6468A"/>
    <w:lvl w:ilvl="0" w:tplc="758CDEDC">
      <w:start w:val="6"/>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8CB2241"/>
    <w:multiLevelType w:val="hybridMultilevel"/>
    <w:tmpl w:val="2572E37A"/>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BC97BE4"/>
    <w:multiLevelType w:val="hybridMultilevel"/>
    <w:tmpl w:val="39AE372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64460ECF"/>
    <w:multiLevelType w:val="hybridMultilevel"/>
    <w:tmpl w:val="D2E2A65C"/>
    <w:lvl w:ilvl="0" w:tplc="13342A3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687E70EB"/>
    <w:multiLevelType w:val="hybridMultilevel"/>
    <w:tmpl w:val="30160908"/>
    <w:lvl w:ilvl="0" w:tplc="0DF02C2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68D61C58"/>
    <w:multiLevelType w:val="hybridMultilevel"/>
    <w:tmpl w:val="F0C6814C"/>
    <w:lvl w:ilvl="0" w:tplc="8896446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79B4A31"/>
    <w:multiLevelType w:val="hybridMultilevel"/>
    <w:tmpl w:val="D826A95E"/>
    <w:lvl w:ilvl="0" w:tplc="79D0B6C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1957329440">
    <w:abstractNumId w:val="19"/>
  </w:num>
  <w:num w:numId="2" w16cid:durableId="1696271349">
    <w:abstractNumId w:val="16"/>
  </w:num>
  <w:num w:numId="3" w16cid:durableId="1634094993">
    <w:abstractNumId w:val="0"/>
  </w:num>
  <w:num w:numId="4" w16cid:durableId="1165902736">
    <w:abstractNumId w:val="6"/>
  </w:num>
  <w:num w:numId="5" w16cid:durableId="177814786">
    <w:abstractNumId w:val="15"/>
  </w:num>
  <w:num w:numId="6" w16cid:durableId="129325979">
    <w:abstractNumId w:val="5"/>
  </w:num>
  <w:num w:numId="7" w16cid:durableId="1713114169">
    <w:abstractNumId w:val="14"/>
  </w:num>
  <w:num w:numId="8" w16cid:durableId="2053727256">
    <w:abstractNumId w:val="9"/>
  </w:num>
  <w:num w:numId="9" w16cid:durableId="1299800920">
    <w:abstractNumId w:val="7"/>
  </w:num>
  <w:num w:numId="10" w16cid:durableId="292642537">
    <w:abstractNumId w:val="3"/>
  </w:num>
  <w:num w:numId="11" w16cid:durableId="654606114">
    <w:abstractNumId w:val="8"/>
  </w:num>
  <w:num w:numId="12" w16cid:durableId="2025159458">
    <w:abstractNumId w:val="10"/>
  </w:num>
  <w:num w:numId="13" w16cid:durableId="243496820">
    <w:abstractNumId w:val="17"/>
  </w:num>
  <w:num w:numId="14" w16cid:durableId="900137483">
    <w:abstractNumId w:val="18"/>
  </w:num>
  <w:num w:numId="15" w16cid:durableId="1117137053">
    <w:abstractNumId w:val="11"/>
  </w:num>
  <w:num w:numId="16" w16cid:durableId="1512186475">
    <w:abstractNumId w:val="2"/>
  </w:num>
  <w:num w:numId="17" w16cid:durableId="1763987490">
    <w:abstractNumId w:val="20"/>
  </w:num>
  <w:num w:numId="18" w16cid:durableId="482936731">
    <w:abstractNumId w:val="13"/>
  </w:num>
  <w:num w:numId="19" w16cid:durableId="1285116337">
    <w:abstractNumId w:val="1"/>
  </w:num>
  <w:num w:numId="20" w16cid:durableId="1165780121">
    <w:abstractNumId w:val="4"/>
  </w:num>
  <w:num w:numId="21" w16cid:durableId="1207913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E8"/>
    <w:rsid w:val="001931E4"/>
    <w:rsid w:val="003241AA"/>
    <w:rsid w:val="005D60CB"/>
    <w:rsid w:val="006577DC"/>
    <w:rsid w:val="0068295B"/>
    <w:rsid w:val="007273E8"/>
    <w:rsid w:val="00B1642E"/>
    <w:rsid w:val="00B72B82"/>
    <w:rsid w:val="00F07D6C"/>
    <w:rsid w:val="00F90A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BA37"/>
  <w15:chartTrackingRefBased/>
  <w15:docId w15:val="{B04AE9A6-F682-4AD5-957D-C16A45C8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E8"/>
    <w:pPr>
      <w:spacing w:after="200" w:line="276" w:lineRule="auto"/>
    </w:pPr>
    <w:rPr>
      <w:kern w:val="0"/>
      <w14:ligatures w14:val="none"/>
    </w:rPr>
  </w:style>
  <w:style w:type="paragraph" w:styleId="Ttulo1">
    <w:name w:val="heading 1"/>
    <w:basedOn w:val="Normal"/>
    <w:next w:val="Normal"/>
    <w:link w:val="Ttulo1Car"/>
    <w:uiPriority w:val="9"/>
    <w:qFormat/>
    <w:rsid w:val="007273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73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73E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73E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73E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73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73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73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73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3E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73E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73E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73E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73E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73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73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73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73E8"/>
    <w:rPr>
      <w:rFonts w:eastAsiaTheme="majorEastAsia" w:cstheme="majorBidi"/>
      <w:color w:val="272727" w:themeColor="text1" w:themeTint="D8"/>
    </w:rPr>
  </w:style>
  <w:style w:type="paragraph" w:styleId="Ttulo">
    <w:name w:val="Title"/>
    <w:basedOn w:val="Normal"/>
    <w:next w:val="Normal"/>
    <w:link w:val="TtuloCar"/>
    <w:uiPriority w:val="10"/>
    <w:qFormat/>
    <w:rsid w:val="00727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73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73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73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73E8"/>
    <w:pPr>
      <w:spacing w:before="160"/>
      <w:jc w:val="center"/>
    </w:pPr>
    <w:rPr>
      <w:i/>
      <w:iCs/>
      <w:color w:val="404040" w:themeColor="text1" w:themeTint="BF"/>
    </w:rPr>
  </w:style>
  <w:style w:type="character" w:customStyle="1" w:styleId="CitaCar">
    <w:name w:val="Cita Car"/>
    <w:basedOn w:val="Fuentedeprrafopredeter"/>
    <w:link w:val="Cita"/>
    <w:uiPriority w:val="29"/>
    <w:rsid w:val="007273E8"/>
    <w:rPr>
      <w:i/>
      <w:iCs/>
      <w:color w:val="404040" w:themeColor="text1" w:themeTint="BF"/>
    </w:rPr>
  </w:style>
  <w:style w:type="paragraph" w:styleId="Prrafodelista">
    <w:name w:val="List Paragraph"/>
    <w:basedOn w:val="Normal"/>
    <w:uiPriority w:val="34"/>
    <w:qFormat/>
    <w:rsid w:val="007273E8"/>
    <w:pPr>
      <w:ind w:left="720"/>
      <w:contextualSpacing/>
    </w:pPr>
  </w:style>
  <w:style w:type="character" w:styleId="nfasisintenso">
    <w:name w:val="Intense Emphasis"/>
    <w:basedOn w:val="Fuentedeprrafopredeter"/>
    <w:uiPriority w:val="21"/>
    <w:qFormat/>
    <w:rsid w:val="007273E8"/>
    <w:rPr>
      <w:i/>
      <w:iCs/>
      <w:color w:val="2F5496" w:themeColor="accent1" w:themeShade="BF"/>
    </w:rPr>
  </w:style>
  <w:style w:type="paragraph" w:styleId="Citadestacada">
    <w:name w:val="Intense Quote"/>
    <w:basedOn w:val="Normal"/>
    <w:next w:val="Normal"/>
    <w:link w:val="CitadestacadaCar"/>
    <w:uiPriority w:val="30"/>
    <w:qFormat/>
    <w:rsid w:val="00727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73E8"/>
    <w:rPr>
      <w:i/>
      <w:iCs/>
      <w:color w:val="2F5496" w:themeColor="accent1" w:themeShade="BF"/>
    </w:rPr>
  </w:style>
  <w:style w:type="character" w:styleId="Referenciaintensa">
    <w:name w:val="Intense Reference"/>
    <w:basedOn w:val="Fuentedeprrafopredeter"/>
    <w:uiPriority w:val="32"/>
    <w:qFormat/>
    <w:rsid w:val="007273E8"/>
    <w:rPr>
      <w:b/>
      <w:bCs/>
      <w:smallCaps/>
      <w:color w:val="2F5496" w:themeColor="accent1" w:themeShade="BF"/>
      <w:spacing w:val="5"/>
    </w:rPr>
  </w:style>
  <w:style w:type="paragraph" w:styleId="NormalWeb">
    <w:name w:val="Normal (Web)"/>
    <w:basedOn w:val="Normal"/>
    <w:uiPriority w:val="99"/>
    <w:semiHidden/>
    <w:unhideWhenUsed/>
    <w:rsid w:val="00B1642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peace.org/argentina/story/problemas/bosques/greenpeace-condena-la-caza-del-yaguarete-y-pide-a-la-corte-suprema-resolucion-de-la-causa-en-defensa-de-la-especie/?gad_source=1&amp;gad_campaignid=21550836651&amp;gbraid=0AAAAAD-1QVggEc4QuQGgGj4d1QdQZVy93&amp;gclid=CjwKCAjw7_DEBhAeEiwAWKiCC9Nv1th35Sn_cnKbjCjPHtGRAA24ZqEQuMgH3TIlmMCEl6OODJoOZxoCGGsQAvD_BwE" TargetMode="External"/><Relationship Id="rId3" Type="http://schemas.openxmlformats.org/officeDocument/2006/relationships/settings" Target="settings.xml"/><Relationship Id="rId7" Type="http://schemas.openxmlformats.org/officeDocument/2006/relationships/hyperlink" Target="http://www.instjuanpabloII.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juanpabloII@arnet.com.ar"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pais.com/elpais/2016/09/11/opinion/1473600809_432680.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1390</Words>
  <Characters>7647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Pistan</dc:creator>
  <cp:keywords/>
  <dc:description/>
  <cp:lastModifiedBy>Giselle Pistan</cp:lastModifiedBy>
  <cp:revision>1</cp:revision>
  <dcterms:created xsi:type="dcterms:W3CDTF">2025-12-01T18:04:00Z</dcterms:created>
  <dcterms:modified xsi:type="dcterms:W3CDTF">2025-12-01T22:03:00Z</dcterms:modified>
</cp:coreProperties>
</file>