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EA" w:rsidRDefault="002F19EA" w:rsidP="002F19EA">
      <w:pPr>
        <w:pStyle w:val="Encabezado"/>
      </w:pPr>
      <w:r>
        <w:rPr>
          <w:noProof/>
          <w:lang w:eastAsia="es-AR"/>
        </w:rPr>
        <w:drawing>
          <wp:anchor distT="0" distB="0" distL="114300" distR="114300" simplePos="0" relativeHeight="251659264" behindDoc="0" locked="0" layoutInCell="1" allowOverlap="1" wp14:anchorId="0812AB22" wp14:editId="4F3BF504">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1312" behindDoc="0" locked="0" layoutInCell="1" allowOverlap="1" wp14:anchorId="4A338719" wp14:editId="35D2B275">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2F19EA" w:rsidRPr="003C0D6D" w:rsidRDefault="002F19EA" w:rsidP="002F19EA">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2F19EA" w:rsidRPr="003C0D6D" w:rsidRDefault="002F19EA" w:rsidP="002F19EA">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2F19EA" w:rsidRPr="003C0D6D" w:rsidRDefault="002F19EA" w:rsidP="002F19EA">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2F19EA" w:rsidRPr="003C0D6D" w:rsidRDefault="00F50CBD" w:rsidP="002F19EA">
                            <w:pPr>
                              <w:suppressAutoHyphens/>
                              <w:spacing w:after="0" w:line="240" w:lineRule="auto"/>
                              <w:rPr>
                                <w:rFonts w:ascii="Times New Roman" w:eastAsia="Times New Roman" w:hAnsi="Times New Roman" w:cs="Times New Roman"/>
                                <w:color w:val="000000"/>
                                <w:sz w:val="18"/>
                                <w:szCs w:val="18"/>
                                <w:lang w:val="es-ES_tradnl" w:eastAsia="ar-SA"/>
                              </w:rPr>
                            </w:pPr>
                            <w:hyperlink r:id="rId6" w:history="1">
                              <w:r w:rsidR="002F19EA" w:rsidRPr="003C0D6D">
                                <w:rPr>
                                  <w:rFonts w:ascii="Times New Roman" w:eastAsia="Times New Roman" w:hAnsi="Times New Roman" w:cs="Times New Roman"/>
                                  <w:color w:val="000000"/>
                                  <w:sz w:val="18"/>
                                  <w:szCs w:val="18"/>
                                  <w:u w:val="single"/>
                                  <w:lang w:val="es-ES_tradnl" w:eastAsia="ar-SA"/>
                                </w:rPr>
                                <w:t>InstjuanpabloII@arnet.com.ar</w:t>
                              </w:r>
                            </w:hyperlink>
                          </w:p>
                          <w:p w:rsidR="002F19EA" w:rsidRPr="003C0D6D" w:rsidRDefault="002F19EA" w:rsidP="002F19EA">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2F19EA" w:rsidRPr="003C0D6D" w:rsidRDefault="00F50CBD" w:rsidP="002F19EA">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2F19EA" w:rsidRPr="003C0D6D">
                                <w:rPr>
                                  <w:rFonts w:ascii="Times New Roman" w:eastAsia="Times New Roman" w:hAnsi="Times New Roman" w:cs="Times New Roman"/>
                                  <w:color w:val="000000"/>
                                  <w:sz w:val="18"/>
                                  <w:szCs w:val="18"/>
                                  <w:u w:val="single"/>
                                  <w:lang w:val="es-ES_tradnl" w:eastAsia="ar-SA"/>
                                </w:rPr>
                                <w:t>www.instjuanpabloII.edu.ar</w:t>
                              </w:r>
                            </w:hyperlink>
                          </w:p>
                          <w:p w:rsidR="002F19EA" w:rsidRDefault="002F19EA" w:rsidP="002F1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38719"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2F19EA" w:rsidRPr="003C0D6D" w:rsidRDefault="002F19EA" w:rsidP="002F19EA">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2F19EA" w:rsidRPr="003C0D6D" w:rsidRDefault="002F19EA" w:rsidP="002F19EA">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2F19EA" w:rsidRPr="003C0D6D" w:rsidRDefault="002F19EA" w:rsidP="002F19EA">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2F19EA" w:rsidRPr="003C0D6D" w:rsidRDefault="002F19EA" w:rsidP="002F19EA">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rsidR="002F19EA" w:rsidRPr="003C0D6D" w:rsidRDefault="002F19EA" w:rsidP="002F19EA">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2F19EA" w:rsidRPr="003C0D6D" w:rsidRDefault="002F19EA" w:rsidP="002F19EA">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Pr="003C0D6D">
                          <w:rPr>
                            <w:rFonts w:ascii="Times New Roman" w:eastAsia="Times New Roman" w:hAnsi="Times New Roman" w:cs="Times New Roman"/>
                            <w:color w:val="000000"/>
                            <w:sz w:val="18"/>
                            <w:szCs w:val="18"/>
                            <w:u w:val="single"/>
                            <w:lang w:val="es-ES_tradnl" w:eastAsia="ar-SA"/>
                          </w:rPr>
                          <w:t>www.instjuanpabloII.edu.ar</w:t>
                        </w:r>
                      </w:hyperlink>
                    </w:p>
                    <w:p w:rsidR="002F19EA" w:rsidRDefault="002F19EA" w:rsidP="002F19EA"/>
                  </w:txbxContent>
                </v:textbox>
                <w10:wrap type="square"/>
              </v:shape>
            </w:pict>
          </mc:Fallback>
        </mc:AlternateContent>
      </w:r>
      <w:r>
        <w:t>3</w:t>
      </w:r>
    </w:p>
    <w:p w:rsidR="002F19EA" w:rsidRDefault="002F19EA" w:rsidP="002F19EA">
      <w:pPr>
        <w:pStyle w:val="Encabezado"/>
      </w:pPr>
    </w:p>
    <w:p w:rsidR="002F19EA" w:rsidRDefault="002F19EA" w:rsidP="002F19EA">
      <w:pPr>
        <w:pStyle w:val="Encabezado"/>
      </w:pPr>
    </w:p>
    <w:p w:rsidR="002F19EA" w:rsidRDefault="002F19EA" w:rsidP="002F19EA">
      <w:pPr>
        <w:pStyle w:val="Encabezado"/>
      </w:pPr>
    </w:p>
    <w:p w:rsidR="002F19EA" w:rsidRDefault="002F19EA" w:rsidP="002F19EA"/>
    <w:p w:rsidR="002F19EA" w:rsidRDefault="002F19EA" w:rsidP="002F19EA"/>
    <w:p w:rsidR="002F19EA" w:rsidRDefault="002F19EA" w:rsidP="002F19EA">
      <w:pPr>
        <w:spacing w:after="0" w:line="360" w:lineRule="auto"/>
        <w:rPr>
          <w:b/>
        </w:rPr>
      </w:pPr>
      <w:r>
        <w:t xml:space="preserve">Materia: </w:t>
      </w:r>
      <w:r>
        <w:rPr>
          <w:b/>
        </w:rPr>
        <w:t>Lengua y literatura</w:t>
      </w:r>
      <w:bookmarkStart w:id="0" w:name="_GoBack"/>
      <w:bookmarkEnd w:id="0"/>
    </w:p>
    <w:p w:rsidR="002F19EA" w:rsidRDefault="002F19EA" w:rsidP="002F19EA">
      <w:pPr>
        <w:spacing w:after="0" w:line="360" w:lineRule="auto"/>
        <w:rPr>
          <w:b/>
        </w:rPr>
      </w:pPr>
      <w:r>
        <w:t xml:space="preserve">Profesora: </w:t>
      </w:r>
      <w:r>
        <w:rPr>
          <w:b/>
        </w:rPr>
        <w:t xml:space="preserve">Giselle Andrea Pistan </w:t>
      </w:r>
    </w:p>
    <w:p w:rsidR="002F19EA" w:rsidRPr="00087E7F" w:rsidRDefault="002F19EA" w:rsidP="002F19EA">
      <w:pPr>
        <w:spacing w:after="0" w:line="360" w:lineRule="auto"/>
      </w:pPr>
      <w:r w:rsidRPr="00087E7F">
        <w:t>En Reemplazo de la profesora: Verónica Isabel González</w:t>
      </w:r>
    </w:p>
    <w:p w:rsidR="002F19EA" w:rsidRDefault="002F19EA" w:rsidP="002F19EA">
      <w:pPr>
        <w:spacing w:after="0" w:line="360" w:lineRule="auto"/>
      </w:pPr>
      <w:r>
        <w:t>Curso: 5º año  B</w:t>
      </w:r>
    </w:p>
    <w:p w:rsidR="002F19EA" w:rsidRDefault="00F50CBD" w:rsidP="002F19EA">
      <w:pPr>
        <w:spacing w:after="0" w:line="360" w:lineRule="auto"/>
      </w:pPr>
      <w:r>
        <w:t>Fecha: 12</w:t>
      </w:r>
      <w:r w:rsidR="00EE3360">
        <w:t>/11</w:t>
      </w:r>
      <w:r w:rsidR="002F19EA">
        <w:t>/2025</w:t>
      </w:r>
    </w:p>
    <w:p w:rsidR="002F19EA" w:rsidRDefault="002F19EA" w:rsidP="002F19EA">
      <w:pPr>
        <w:spacing w:after="0" w:line="360" w:lineRule="auto"/>
      </w:pPr>
      <w:r>
        <w:t>Bibliografía actual: cuadernillo de lengua y literatura 5º año</w:t>
      </w:r>
    </w:p>
    <w:p w:rsidR="002F19EA" w:rsidRDefault="002F19EA" w:rsidP="002F19EA">
      <w:pPr>
        <w:spacing w:after="0" w:line="360" w:lineRule="auto"/>
      </w:pPr>
      <w:r>
        <w:t>Bibliografía a utilizar en dos semanas: ---</w:t>
      </w:r>
    </w:p>
    <w:p w:rsidR="002F19EA" w:rsidRDefault="002F19EA" w:rsidP="002F19EA">
      <w:pPr>
        <w:spacing w:after="0" w:line="360" w:lineRule="auto"/>
      </w:pPr>
      <w:r>
        <w:rPr>
          <w:noProof/>
          <w:lang w:eastAsia="es-AR"/>
        </w:rPr>
        <mc:AlternateContent>
          <mc:Choice Requires="wps">
            <w:drawing>
              <wp:anchor distT="0" distB="0" distL="114300" distR="114300" simplePos="0" relativeHeight="251660288" behindDoc="1" locked="0" layoutInCell="1" allowOverlap="1" wp14:anchorId="6F150D50" wp14:editId="15ACBBF6">
                <wp:simplePos x="0" y="0"/>
                <wp:positionH relativeFrom="column">
                  <wp:posOffset>-80010</wp:posOffset>
                </wp:positionH>
                <wp:positionV relativeFrom="paragraph">
                  <wp:posOffset>219710</wp:posOffset>
                </wp:positionV>
                <wp:extent cx="5924550" cy="8572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5924550" cy="857250"/>
                        </a:xfrm>
                        <a:prstGeom prst="rect">
                          <a:avLst/>
                        </a:prstGeom>
                        <a:solidFill>
                          <a:srgbClr val="FFFF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F571E" id="Rectángulo 2" o:spid="_x0000_s1026" style="position:absolute;margin-left:-6.3pt;margin-top:17.3pt;width:466.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" fillcolor="yellow" strokecolor="black [3200]" strokeweight="1pt"/>
            </w:pict>
          </mc:Fallback>
        </mc:AlternateContent>
      </w:r>
      <w:r w:rsidR="00060D81">
        <w:t>Páginas: 38</w:t>
      </w:r>
      <w:r w:rsidR="00CF06A6">
        <w:t>.</w:t>
      </w:r>
    </w:p>
    <w:p w:rsidR="002F19EA" w:rsidRPr="005B0054" w:rsidRDefault="002F19EA" w:rsidP="002F19EA">
      <w:pPr>
        <w:spacing w:after="0" w:line="360" w:lineRule="auto"/>
        <w:jc w:val="center"/>
      </w:pPr>
      <w:r w:rsidRPr="005B0054">
        <w:t>¡IMPORTANTE!</w:t>
      </w:r>
    </w:p>
    <w:p w:rsidR="002F19EA" w:rsidRPr="005B0054" w:rsidRDefault="002F19EA" w:rsidP="002F19EA">
      <w:pPr>
        <w:spacing w:after="0" w:line="360" w:lineRule="auto"/>
      </w:pPr>
      <w:r w:rsidRPr="005B0054">
        <w:t>Fecha de presentación de carpeta o última fecha de pr</w:t>
      </w:r>
      <w:r w:rsidR="00E23A1F">
        <w:t>esentación de carpeta: MARTES 12</w:t>
      </w:r>
      <w:r w:rsidRPr="005B0054">
        <w:t>/11/2025</w:t>
      </w:r>
    </w:p>
    <w:p w:rsidR="002F19EA" w:rsidRDefault="002F19EA" w:rsidP="002F19EA">
      <w:pPr>
        <w:spacing w:after="0" w:line="360" w:lineRule="auto"/>
      </w:pPr>
      <w:r w:rsidRPr="005B0054">
        <w:t>Se considera carpeta completa del 3er trimestre del TP 41 hacia adelante.</w:t>
      </w:r>
    </w:p>
    <w:p w:rsidR="002F19EA" w:rsidRDefault="002F19EA" w:rsidP="002F19EA">
      <w:pPr>
        <w:spacing w:after="0" w:line="360" w:lineRule="auto"/>
      </w:pPr>
    </w:p>
    <w:p w:rsidR="002F19EA" w:rsidRPr="002F19EA" w:rsidRDefault="00E23A1F" w:rsidP="002F19EA">
      <w:pPr>
        <w:jc w:val="center"/>
        <w:rPr>
          <w:u w:val="single"/>
        </w:rPr>
      </w:pPr>
      <w:r>
        <w:rPr>
          <w:u w:val="single"/>
        </w:rPr>
        <w:t>Trabajo práctico nº 64</w:t>
      </w:r>
    </w:p>
    <w:p w:rsidR="002F19EA" w:rsidRPr="006556E1" w:rsidRDefault="002F19EA" w:rsidP="002F19EA">
      <w:pPr>
        <w:tabs>
          <w:tab w:val="center" w:pos="4252"/>
        </w:tabs>
        <w:jc w:val="center"/>
        <w:rPr>
          <w:rFonts w:ascii="Arial" w:hAnsi="Arial" w:cs="Arial"/>
          <w:b/>
          <w:color w:val="00FF00"/>
          <w:sz w:val="24"/>
          <w:szCs w:val="24"/>
          <w:u w:val="single"/>
        </w:rPr>
      </w:pPr>
      <w:r>
        <w:rPr>
          <w:rFonts w:ascii="Arial" w:hAnsi="Arial" w:cs="Arial"/>
          <w:b/>
          <w:color w:val="00FF00"/>
          <w:sz w:val="24"/>
          <w:szCs w:val="24"/>
          <w:u w:val="single"/>
        </w:rPr>
        <w:t xml:space="preserve">Actividades </w:t>
      </w:r>
    </w:p>
    <w:p w:rsidR="002F19EA" w:rsidRPr="006556E1" w:rsidRDefault="002F19EA" w:rsidP="002F19EA">
      <w:pPr>
        <w:tabs>
          <w:tab w:val="center" w:pos="4252"/>
        </w:tabs>
        <w:spacing w:after="0" w:line="240" w:lineRule="auto"/>
        <w:jc w:val="both"/>
        <w:rPr>
          <w:rFonts w:ascii="Arial" w:hAnsi="Arial" w:cs="Arial"/>
          <w:sz w:val="24"/>
          <w:szCs w:val="24"/>
        </w:rPr>
      </w:pPr>
    </w:p>
    <w:p w:rsidR="002F19EA" w:rsidRPr="00657B75" w:rsidRDefault="002F19EA" w:rsidP="002F19EA">
      <w:pPr>
        <w:pStyle w:val="Prrafodelista"/>
        <w:numPr>
          <w:ilvl w:val="0"/>
          <w:numId w:val="1"/>
        </w:numPr>
        <w:tabs>
          <w:tab w:val="center" w:pos="4252"/>
        </w:tabs>
        <w:rPr>
          <w:rFonts w:ascii="Arial" w:hAnsi="Arial" w:cs="Arial"/>
          <w:sz w:val="24"/>
          <w:szCs w:val="24"/>
        </w:rPr>
      </w:pPr>
      <w:r w:rsidRPr="00657B75">
        <w:rPr>
          <w:rFonts w:ascii="Arial" w:hAnsi="Arial" w:cs="Arial"/>
          <w:sz w:val="24"/>
          <w:szCs w:val="24"/>
        </w:rPr>
        <w:t xml:space="preserve">Continuamos </w:t>
      </w:r>
      <w:r w:rsidR="00D7154B">
        <w:rPr>
          <w:rFonts w:ascii="Arial" w:hAnsi="Arial" w:cs="Arial"/>
          <w:sz w:val="24"/>
          <w:szCs w:val="24"/>
        </w:rPr>
        <w:t>con</w:t>
      </w:r>
      <w:r w:rsidR="00060D81">
        <w:rPr>
          <w:rFonts w:ascii="Arial" w:hAnsi="Arial" w:cs="Arial"/>
          <w:sz w:val="24"/>
          <w:szCs w:val="24"/>
        </w:rPr>
        <w:t xml:space="preserve"> el </w:t>
      </w:r>
      <w:r w:rsidR="00E23A1F">
        <w:rPr>
          <w:rFonts w:ascii="Arial" w:hAnsi="Arial" w:cs="Arial"/>
          <w:sz w:val="24"/>
          <w:szCs w:val="24"/>
        </w:rPr>
        <w:t>texto de</w:t>
      </w:r>
      <w:r w:rsidR="00D7154B">
        <w:rPr>
          <w:rFonts w:ascii="Arial" w:hAnsi="Arial" w:cs="Arial"/>
          <w:sz w:val="24"/>
          <w:szCs w:val="24"/>
        </w:rPr>
        <w:t xml:space="preserve"> “</w:t>
      </w:r>
      <w:r w:rsidR="00E23A1F">
        <w:rPr>
          <w:rFonts w:ascii="Arial" w:hAnsi="Arial" w:cs="Arial"/>
          <w:sz w:val="24"/>
          <w:szCs w:val="24"/>
        </w:rPr>
        <w:t>Operación Masacre de Rodolfo Walsh.</w:t>
      </w:r>
    </w:p>
    <w:p w:rsidR="002F19EA" w:rsidRDefault="002F19EA" w:rsidP="002F19EA">
      <w:pPr>
        <w:pStyle w:val="Prrafodelista"/>
        <w:numPr>
          <w:ilvl w:val="0"/>
          <w:numId w:val="1"/>
        </w:numPr>
        <w:tabs>
          <w:tab w:val="center" w:pos="4252"/>
        </w:tabs>
        <w:rPr>
          <w:rFonts w:ascii="Arial" w:hAnsi="Arial" w:cs="Arial"/>
          <w:sz w:val="24"/>
          <w:szCs w:val="24"/>
        </w:rPr>
      </w:pPr>
      <w:r>
        <w:rPr>
          <w:rFonts w:ascii="Arial" w:hAnsi="Arial" w:cs="Arial"/>
          <w:sz w:val="24"/>
          <w:szCs w:val="24"/>
        </w:rPr>
        <w:t xml:space="preserve">Lectura </w:t>
      </w:r>
      <w:r w:rsidR="00D7154B">
        <w:rPr>
          <w:rFonts w:ascii="Arial" w:hAnsi="Arial" w:cs="Arial"/>
          <w:sz w:val="24"/>
          <w:szCs w:val="24"/>
        </w:rPr>
        <w:t>d</w:t>
      </w:r>
      <w:r w:rsidR="00060D81">
        <w:rPr>
          <w:rFonts w:ascii="Arial" w:hAnsi="Arial" w:cs="Arial"/>
          <w:sz w:val="24"/>
          <w:szCs w:val="24"/>
        </w:rPr>
        <w:t xml:space="preserve">el </w:t>
      </w:r>
      <w:r w:rsidR="00E23A1F">
        <w:rPr>
          <w:rFonts w:ascii="Arial" w:hAnsi="Arial" w:cs="Arial"/>
          <w:sz w:val="24"/>
          <w:szCs w:val="24"/>
        </w:rPr>
        <w:t>texto</w:t>
      </w:r>
      <w:r>
        <w:rPr>
          <w:rFonts w:ascii="Arial" w:hAnsi="Arial" w:cs="Arial"/>
          <w:sz w:val="24"/>
          <w:szCs w:val="24"/>
        </w:rPr>
        <w:t>.</w:t>
      </w:r>
    </w:p>
    <w:p w:rsidR="00D7154B" w:rsidRPr="00060D81" w:rsidRDefault="002F19EA" w:rsidP="00060D81">
      <w:pPr>
        <w:pStyle w:val="Prrafodelista"/>
        <w:numPr>
          <w:ilvl w:val="0"/>
          <w:numId w:val="1"/>
        </w:numPr>
        <w:tabs>
          <w:tab w:val="center" w:pos="4252"/>
        </w:tabs>
        <w:rPr>
          <w:rFonts w:ascii="Arial" w:hAnsi="Arial" w:cs="Arial"/>
          <w:sz w:val="24"/>
          <w:szCs w:val="24"/>
        </w:rPr>
      </w:pPr>
      <w:r>
        <w:rPr>
          <w:rFonts w:ascii="Arial" w:hAnsi="Arial" w:cs="Arial"/>
          <w:sz w:val="24"/>
          <w:szCs w:val="24"/>
        </w:rPr>
        <w:t xml:space="preserve">Luego de la </w:t>
      </w:r>
      <w:r w:rsidR="00D7154B">
        <w:rPr>
          <w:rFonts w:ascii="Arial" w:hAnsi="Arial" w:cs="Arial"/>
          <w:sz w:val="24"/>
          <w:szCs w:val="24"/>
        </w:rPr>
        <w:t>lectura y exposición</w:t>
      </w:r>
      <w:r>
        <w:rPr>
          <w:rFonts w:ascii="Arial" w:hAnsi="Arial" w:cs="Arial"/>
          <w:sz w:val="24"/>
          <w:szCs w:val="24"/>
        </w:rPr>
        <w:t>. Resolver</w:t>
      </w:r>
      <w:r w:rsidR="00D7154B">
        <w:rPr>
          <w:rFonts w:ascii="Arial" w:hAnsi="Arial" w:cs="Arial"/>
          <w:sz w:val="24"/>
          <w:szCs w:val="24"/>
        </w:rPr>
        <w:t xml:space="preserve"> las cons</w:t>
      </w:r>
      <w:r w:rsidR="00060D81">
        <w:rPr>
          <w:rFonts w:ascii="Arial" w:hAnsi="Arial" w:cs="Arial"/>
          <w:sz w:val="24"/>
          <w:szCs w:val="24"/>
        </w:rPr>
        <w:t xml:space="preserve">ignas de la página </w:t>
      </w:r>
      <w:r w:rsidR="00E23A1F">
        <w:rPr>
          <w:rFonts w:ascii="Arial" w:hAnsi="Arial" w:cs="Arial"/>
          <w:sz w:val="24"/>
          <w:szCs w:val="24"/>
        </w:rPr>
        <w:t>79</w:t>
      </w:r>
      <w:r w:rsidR="00207DF1">
        <w:rPr>
          <w:rFonts w:ascii="Arial" w:hAnsi="Arial" w:cs="Arial"/>
          <w:sz w:val="24"/>
          <w:szCs w:val="24"/>
        </w:rPr>
        <w:t xml:space="preserve"> al 89</w:t>
      </w:r>
      <w:r w:rsidR="00D7154B">
        <w:rPr>
          <w:rFonts w:ascii="Arial" w:hAnsi="Arial" w:cs="Arial"/>
          <w:sz w:val="24"/>
          <w:szCs w:val="24"/>
        </w:rPr>
        <w:t>.</w:t>
      </w:r>
    </w:p>
    <w:p w:rsidR="00D7154B" w:rsidRDefault="00D7154B" w:rsidP="002F19EA">
      <w:pPr>
        <w:pStyle w:val="Prrafodelista"/>
        <w:tabs>
          <w:tab w:val="center" w:pos="4252"/>
        </w:tabs>
        <w:ind w:left="1097"/>
        <w:jc w:val="both"/>
        <w:rPr>
          <w:rFonts w:ascii="Arial" w:hAnsi="Arial" w:cs="Arial"/>
          <w:i/>
          <w:sz w:val="24"/>
          <w:szCs w:val="24"/>
        </w:rPr>
      </w:pPr>
    </w:p>
    <w:p w:rsidR="00D7154B" w:rsidRDefault="00E23A1F" w:rsidP="00D7154B">
      <w:pPr>
        <w:pStyle w:val="Prrafodelista"/>
        <w:tabs>
          <w:tab w:val="center" w:pos="4252"/>
        </w:tabs>
        <w:ind w:left="1097"/>
        <w:jc w:val="both"/>
        <w:rPr>
          <w:rFonts w:ascii="Arial" w:hAnsi="Arial" w:cs="Arial"/>
          <w:color w:val="FF66CC"/>
          <w:sz w:val="24"/>
          <w:szCs w:val="24"/>
          <w:u w:val="single"/>
        </w:rPr>
      </w:pPr>
      <w:r>
        <w:rPr>
          <w:rFonts w:ascii="Arial" w:hAnsi="Arial" w:cs="Arial"/>
          <w:color w:val="FF66CC"/>
          <w:sz w:val="24"/>
          <w:szCs w:val="24"/>
          <w:u w:val="single"/>
        </w:rPr>
        <w:t xml:space="preserve">LEER EL TEXTO DE “OPERACIÓN MASACRE” de Rodolfo Walsh </w:t>
      </w:r>
    </w:p>
    <w:p w:rsidR="00E23A1F" w:rsidRPr="00D7154B" w:rsidRDefault="00E23A1F" w:rsidP="00D7154B">
      <w:pPr>
        <w:pStyle w:val="Prrafodelista"/>
        <w:tabs>
          <w:tab w:val="center" w:pos="4252"/>
        </w:tabs>
        <w:ind w:left="1097"/>
        <w:jc w:val="both"/>
        <w:rPr>
          <w:rFonts w:ascii="Arial" w:hAnsi="Arial" w:cs="Arial"/>
          <w:color w:val="FF66CC"/>
          <w:sz w:val="24"/>
          <w:szCs w:val="24"/>
        </w:rPr>
      </w:pPr>
    </w:p>
    <w:p w:rsidR="00D7154B" w:rsidRPr="00D7154B" w:rsidRDefault="00D7154B" w:rsidP="00D7154B">
      <w:pPr>
        <w:pStyle w:val="Prrafodelista"/>
        <w:tabs>
          <w:tab w:val="center" w:pos="4252"/>
        </w:tabs>
        <w:ind w:left="1097"/>
        <w:jc w:val="both"/>
        <w:rPr>
          <w:rFonts w:ascii="Arial" w:hAnsi="Arial" w:cs="Arial"/>
          <w:color w:val="FF0000"/>
          <w:sz w:val="24"/>
          <w:szCs w:val="24"/>
        </w:rPr>
      </w:pPr>
      <w:r w:rsidRPr="00D7154B">
        <w:rPr>
          <w:rFonts w:ascii="Arial" w:hAnsi="Arial" w:cs="Arial"/>
          <w:color w:val="FF0000"/>
          <w:sz w:val="24"/>
          <w:szCs w:val="24"/>
        </w:rPr>
        <w:t>Actividad</w:t>
      </w:r>
    </w:p>
    <w:p w:rsidR="00D7154B" w:rsidRDefault="00207DF1"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 xml:space="preserve">¿Qué es la literatura de </w:t>
      </w:r>
      <w:r w:rsidRPr="003442E9">
        <w:rPr>
          <w:rFonts w:ascii="Arial" w:hAnsi="Arial" w:cs="Arial"/>
          <w:i/>
          <w:sz w:val="24"/>
          <w:szCs w:val="24"/>
        </w:rPr>
        <w:t>non</w:t>
      </w:r>
      <w:r>
        <w:rPr>
          <w:rFonts w:ascii="Arial" w:hAnsi="Arial" w:cs="Arial"/>
          <w:sz w:val="24"/>
          <w:szCs w:val="24"/>
        </w:rPr>
        <w:t xml:space="preserve"> </w:t>
      </w:r>
      <w:proofErr w:type="spellStart"/>
      <w:r w:rsidRPr="003442E9">
        <w:rPr>
          <w:rFonts w:ascii="Arial" w:hAnsi="Arial" w:cs="Arial"/>
          <w:i/>
          <w:sz w:val="24"/>
          <w:szCs w:val="24"/>
        </w:rPr>
        <w:t>fiction</w:t>
      </w:r>
      <w:proofErr w:type="spellEnd"/>
      <w:r>
        <w:rPr>
          <w:rFonts w:ascii="Arial" w:hAnsi="Arial" w:cs="Arial"/>
          <w:sz w:val="24"/>
          <w:szCs w:val="24"/>
        </w:rPr>
        <w:t>?</w:t>
      </w:r>
    </w:p>
    <w:p w:rsidR="003442E9" w:rsidRDefault="003442E9"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Caracterice el periodo histórico que va desde el golpe de Estado de 1955 hasta el 1976.</w:t>
      </w:r>
    </w:p>
    <w:p w:rsidR="00207DF1" w:rsidRDefault="00207DF1" w:rsidP="003442E9">
      <w:pPr>
        <w:pStyle w:val="Prrafodelista"/>
        <w:numPr>
          <w:ilvl w:val="0"/>
          <w:numId w:val="3"/>
        </w:numPr>
        <w:tabs>
          <w:tab w:val="center" w:pos="4252"/>
        </w:tabs>
        <w:rPr>
          <w:rFonts w:ascii="Arial" w:hAnsi="Arial" w:cs="Arial"/>
          <w:sz w:val="24"/>
          <w:szCs w:val="24"/>
        </w:rPr>
      </w:pPr>
      <w:r w:rsidRPr="003442E9">
        <w:rPr>
          <w:rFonts w:ascii="Arial" w:hAnsi="Arial" w:cs="Arial"/>
          <w:sz w:val="24"/>
          <w:szCs w:val="24"/>
        </w:rPr>
        <w:t xml:space="preserve">Expliquen por qué </w:t>
      </w:r>
      <w:r w:rsidR="003442E9">
        <w:rPr>
          <w:rFonts w:ascii="Arial" w:hAnsi="Arial" w:cs="Arial"/>
          <w:sz w:val="24"/>
          <w:szCs w:val="24"/>
        </w:rPr>
        <w:t>“</w:t>
      </w:r>
      <w:r w:rsidRPr="003442E9">
        <w:rPr>
          <w:rFonts w:ascii="Arial" w:hAnsi="Arial" w:cs="Arial"/>
          <w:sz w:val="24"/>
          <w:szCs w:val="24"/>
        </w:rPr>
        <w:t>Operación Masacre</w:t>
      </w:r>
      <w:r w:rsidR="003442E9">
        <w:rPr>
          <w:rFonts w:ascii="Arial" w:hAnsi="Arial" w:cs="Arial"/>
          <w:sz w:val="24"/>
          <w:szCs w:val="24"/>
        </w:rPr>
        <w:t>”</w:t>
      </w:r>
      <w:r w:rsidRPr="003442E9">
        <w:rPr>
          <w:rFonts w:ascii="Arial" w:hAnsi="Arial" w:cs="Arial"/>
          <w:sz w:val="24"/>
          <w:szCs w:val="24"/>
        </w:rPr>
        <w:t xml:space="preserve"> podría leerse como un policial.</w:t>
      </w:r>
    </w:p>
    <w:p w:rsidR="003442E9" w:rsidRDefault="003442E9"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¿Cuáles son los procedimientos que usa Walsh en su escritura no ficcional?</w:t>
      </w:r>
    </w:p>
    <w:p w:rsidR="00F50CBD" w:rsidRDefault="00F50CBD"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lastRenderedPageBreak/>
        <w:t>¿Quién era Walsh antes de comprometerse con el caso? ¿Cuál era su posición sobre la política?</w:t>
      </w:r>
    </w:p>
    <w:p w:rsidR="003442E9" w:rsidRDefault="00F50CBD"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w:t>
      </w:r>
      <w:r w:rsidR="003442E9">
        <w:rPr>
          <w:rFonts w:ascii="Arial" w:hAnsi="Arial" w:cs="Arial"/>
          <w:sz w:val="24"/>
          <w:szCs w:val="24"/>
        </w:rPr>
        <w:t>Qué creen que intenta demostrar el autor en su historia</w:t>
      </w:r>
      <w:r>
        <w:rPr>
          <w:rFonts w:ascii="Arial" w:hAnsi="Arial" w:cs="Arial"/>
          <w:sz w:val="24"/>
          <w:szCs w:val="24"/>
        </w:rPr>
        <w:t>?</w:t>
      </w:r>
    </w:p>
    <w:p w:rsidR="00F50CBD" w:rsidRDefault="00F50CBD"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¿Qué clase de narrador tiene el relato?</w:t>
      </w:r>
    </w:p>
    <w:p w:rsidR="00F50CBD" w:rsidRDefault="00F50CBD"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¿Cuál es la estructura interna del texto y qué trata en cada caso?</w:t>
      </w:r>
    </w:p>
    <w:p w:rsidR="00F50CBD" w:rsidRPr="003442E9" w:rsidRDefault="00F50CBD" w:rsidP="003442E9">
      <w:pPr>
        <w:pStyle w:val="Prrafodelista"/>
        <w:numPr>
          <w:ilvl w:val="0"/>
          <w:numId w:val="3"/>
        </w:numPr>
        <w:tabs>
          <w:tab w:val="center" w:pos="4252"/>
        </w:tabs>
        <w:rPr>
          <w:rFonts w:ascii="Arial" w:hAnsi="Arial" w:cs="Arial"/>
          <w:sz w:val="24"/>
          <w:szCs w:val="24"/>
        </w:rPr>
      </w:pPr>
      <w:r>
        <w:rPr>
          <w:rFonts w:ascii="Arial" w:hAnsi="Arial" w:cs="Arial"/>
          <w:sz w:val="24"/>
          <w:szCs w:val="24"/>
        </w:rPr>
        <w:t>¿A qué conclusión llega Walsh luego de la investigación? ¿Será posible la justicia para los fusilados? ¿Por qué? ¿Cómo relacionan lo expuesto en el epílogo con el posicionamiento político de Walsh durante la década de 1970?</w:t>
      </w:r>
    </w:p>
    <w:p w:rsidR="00D7154B" w:rsidRPr="00D7154B" w:rsidRDefault="00D7154B" w:rsidP="003442E9">
      <w:pPr>
        <w:pStyle w:val="Prrafodelista"/>
        <w:tabs>
          <w:tab w:val="center" w:pos="4252"/>
        </w:tabs>
        <w:ind w:left="1097"/>
        <w:rPr>
          <w:rFonts w:ascii="Arial" w:hAnsi="Arial" w:cs="Arial"/>
          <w:sz w:val="24"/>
          <w:szCs w:val="24"/>
        </w:rPr>
      </w:pPr>
    </w:p>
    <w:p w:rsidR="002F19EA" w:rsidRPr="00FD5105" w:rsidRDefault="002F19EA" w:rsidP="00D7154B">
      <w:pPr>
        <w:pStyle w:val="Prrafodelista"/>
        <w:tabs>
          <w:tab w:val="center" w:pos="4252"/>
        </w:tabs>
        <w:ind w:left="1097"/>
        <w:rPr>
          <w:rFonts w:ascii="Arial" w:hAnsi="Arial" w:cs="Arial"/>
          <w:sz w:val="24"/>
          <w:szCs w:val="24"/>
        </w:rPr>
      </w:pPr>
    </w:p>
    <w:p w:rsidR="002F19EA" w:rsidRPr="00657B75" w:rsidRDefault="002F19EA" w:rsidP="00D7154B">
      <w:pPr>
        <w:pStyle w:val="Prrafodelista"/>
        <w:tabs>
          <w:tab w:val="center" w:pos="4252"/>
        </w:tabs>
        <w:rPr>
          <w:rFonts w:ascii="Arial" w:hAnsi="Arial" w:cs="Arial"/>
          <w:sz w:val="24"/>
          <w:szCs w:val="24"/>
        </w:rPr>
      </w:pPr>
    </w:p>
    <w:p w:rsidR="00F94544" w:rsidRDefault="00F94544" w:rsidP="00D7154B"/>
    <w:sectPr w:rsidR="00F945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520A"/>
    <w:multiLevelType w:val="hybridMultilevel"/>
    <w:tmpl w:val="3040847A"/>
    <w:lvl w:ilvl="0" w:tplc="AFC0E672">
      <w:start w:val="1"/>
      <w:numFmt w:val="decimal"/>
      <w:lvlText w:val="%1-"/>
      <w:lvlJc w:val="left"/>
      <w:pPr>
        <w:ind w:left="1097" w:hanging="360"/>
      </w:pPr>
      <w:rPr>
        <w:rFonts w:hint="default"/>
      </w:rPr>
    </w:lvl>
    <w:lvl w:ilvl="1" w:tplc="2C0A0019" w:tentative="1">
      <w:start w:val="1"/>
      <w:numFmt w:val="lowerLetter"/>
      <w:lvlText w:val="%2."/>
      <w:lvlJc w:val="left"/>
      <w:pPr>
        <w:ind w:left="1817" w:hanging="360"/>
      </w:pPr>
    </w:lvl>
    <w:lvl w:ilvl="2" w:tplc="2C0A001B" w:tentative="1">
      <w:start w:val="1"/>
      <w:numFmt w:val="lowerRoman"/>
      <w:lvlText w:val="%3."/>
      <w:lvlJc w:val="right"/>
      <w:pPr>
        <w:ind w:left="2537" w:hanging="180"/>
      </w:pPr>
    </w:lvl>
    <w:lvl w:ilvl="3" w:tplc="2C0A000F" w:tentative="1">
      <w:start w:val="1"/>
      <w:numFmt w:val="decimal"/>
      <w:lvlText w:val="%4."/>
      <w:lvlJc w:val="left"/>
      <w:pPr>
        <w:ind w:left="3257" w:hanging="360"/>
      </w:pPr>
    </w:lvl>
    <w:lvl w:ilvl="4" w:tplc="2C0A0019" w:tentative="1">
      <w:start w:val="1"/>
      <w:numFmt w:val="lowerLetter"/>
      <w:lvlText w:val="%5."/>
      <w:lvlJc w:val="left"/>
      <w:pPr>
        <w:ind w:left="3977" w:hanging="360"/>
      </w:pPr>
    </w:lvl>
    <w:lvl w:ilvl="5" w:tplc="2C0A001B" w:tentative="1">
      <w:start w:val="1"/>
      <w:numFmt w:val="lowerRoman"/>
      <w:lvlText w:val="%6."/>
      <w:lvlJc w:val="right"/>
      <w:pPr>
        <w:ind w:left="4697" w:hanging="180"/>
      </w:pPr>
    </w:lvl>
    <w:lvl w:ilvl="6" w:tplc="2C0A000F" w:tentative="1">
      <w:start w:val="1"/>
      <w:numFmt w:val="decimal"/>
      <w:lvlText w:val="%7."/>
      <w:lvlJc w:val="left"/>
      <w:pPr>
        <w:ind w:left="5417" w:hanging="360"/>
      </w:pPr>
    </w:lvl>
    <w:lvl w:ilvl="7" w:tplc="2C0A0019" w:tentative="1">
      <w:start w:val="1"/>
      <w:numFmt w:val="lowerLetter"/>
      <w:lvlText w:val="%8."/>
      <w:lvlJc w:val="left"/>
      <w:pPr>
        <w:ind w:left="6137" w:hanging="360"/>
      </w:pPr>
    </w:lvl>
    <w:lvl w:ilvl="8" w:tplc="2C0A001B" w:tentative="1">
      <w:start w:val="1"/>
      <w:numFmt w:val="lowerRoman"/>
      <w:lvlText w:val="%9."/>
      <w:lvlJc w:val="right"/>
      <w:pPr>
        <w:ind w:left="6857" w:hanging="180"/>
      </w:pPr>
    </w:lvl>
  </w:abstractNum>
  <w:abstractNum w:abstractNumId="1" w15:restartNumberingAfterBreak="0">
    <w:nsid w:val="2EDF5C49"/>
    <w:multiLevelType w:val="hybridMultilevel"/>
    <w:tmpl w:val="30F4872E"/>
    <w:lvl w:ilvl="0" w:tplc="54D027CC">
      <w:start w:val="1"/>
      <w:numFmt w:val="decimal"/>
      <w:lvlText w:val="%1-"/>
      <w:lvlJc w:val="left"/>
      <w:pPr>
        <w:ind w:left="1457" w:hanging="360"/>
      </w:pPr>
      <w:rPr>
        <w:rFonts w:hint="default"/>
      </w:rPr>
    </w:lvl>
    <w:lvl w:ilvl="1" w:tplc="2C0A0019" w:tentative="1">
      <w:start w:val="1"/>
      <w:numFmt w:val="lowerLetter"/>
      <w:lvlText w:val="%2."/>
      <w:lvlJc w:val="left"/>
      <w:pPr>
        <w:ind w:left="2177" w:hanging="360"/>
      </w:pPr>
    </w:lvl>
    <w:lvl w:ilvl="2" w:tplc="2C0A001B" w:tentative="1">
      <w:start w:val="1"/>
      <w:numFmt w:val="lowerRoman"/>
      <w:lvlText w:val="%3."/>
      <w:lvlJc w:val="right"/>
      <w:pPr>
        <w:ind w:left="2897" w:hanging="180"/>
      </w:pPr>
    </w:lvl>
    <w:lvl w:ilvl="3" w:tplc="2C0A000F" w:tentative="1">
      <w:start w:val="1"/>
      <w:numFmt w:val="decimal"/>
      <w:lvlText w:val="%4."/>
      <w:lvlJc w:val="left"/>
      <w:pPr>
        <w:ind w:left="3617" w:hanging="360"/>
      </w:pPr>
    </w:lvl>
    <w:lvl w:ilvl="4" w:tplc="2C0A0019" w:tentative="1">
      <w:start w:val="1"/>
      <w:numFmt w:val="lowerLetter"/>
      <w:lvlText w:val="%5."/>
      <w:lvlJc w:val="left"/>
      <w:pPr>
        <w:ind w:left="4337" w:hanging="360"/>
      </w:pPr>
    </w:lvl>
    <w:lvl w:ilvl="5" w:tplc="2C0A001B" w:tentative="1">
      <w:start w:val="1"/>
      <w:numFmt w:val="lowerRoman"/>
      <w:lvlText w:val="%6."/>
      <w:lvlJc w:val="right"/>
      <w:pPr>
        <w:ind w:left="5057" w:hanging="180"/>
      </w:pPr>
    </w:lvl>
    <w:lvl w:ilvl="6" w:tplc="2C0A000F" w:tentative="1">
      <w:start w:val="1"/>
      <w:numFmt w:val="decimal"/>
      <w:lvlText w:val="%7."/>
      <w:lvlJc w:val="left"/>
      <w:pPr>
        <w:ind w:left="5777" w:hanging="360"/>
      </w:pPr>
    </w:lvl>
    <w:lvl w:ilvl="7" w:tplc="2C0A0019" w:tentative="1">
      <w:start w:val="1"/>
      <w:numFmt w:val="lowerLetter"/>
      <w:lvlText w:val="%8."/>
      <w:lvlJc w:val="left"/>
      <w:pPr>
        <w:ind w:left="6497" w:hanging="360"/>
      </w:pPr>
    </w:lvl>
    <w:lvl w:ilvl="8" w:tplc="2C0A001B" w:tentative="1">
      <w:start w:val="1"/>
      <w:numFmt w:val="lowerRoman"/>
      <w:lvlText w:val="%9."/>
      <w:lvlJc w:val="right"/>
      <w:pPr>
        <w:ind w:left="7217" w:hanging="180"/>
      </w:pPr>
    </w:lvl>
  </w:abstractNum>
  <w:abstractNum w:abstractNumId="2" w15:restartNumberingAfterBreak="0">
    <w:nsid w:val="6BB36FA3"/>
    <w:multiLevelType w:val="hybridMultilevel"/>
    <w:tmpl w:val="FDE01A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EA"/>
    <w:rsid w:val="00060D81"/>
    <w:rsid w:val="00207DF1"/>
    <w:rsid w:val="002F19EA"/>
    <w:rsid w:val="003442E9"/>
    <w:rsid w:val="004135D9"/>
    <w:rsid w:val="00771607"/>
    <w:rsid w:val="00CF06A6"/>
    <w:rsid w:val="00D7154B"/>
    <w:rsid w:val="00E23A1F"/>
    <w:rsid w:val="00EE3360"/>
    <w:rsid w:val="00F50CBD"/>
    <w:rsid w:val="00F94544"/>
    <w:rsid w:val="00FB4C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98E6C-E4FC-4855-B167-D41570E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9E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9EA"/>
    <w:pPr>
      <w:spacing w:after="160" w:line="259" w:lineRule="auto"/>
      <w:ind w:left="720"/>
      <w:contextualSpacing/>
    </w:pPr>
  </w:style>
  <w:style w:type="paragraph" w:styleId="Encabezado">
    <w:name w:val="header"/>
    <w:basedOn w:val="Normal"/>
    <w:link w:val="EncabezadoCar"/>
    <w:uiPriority w:val="99"/>
    <w:unhideWhenUsed/>
    <w:rsid w:val="002F1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juanpabloII@arnet.com.ar" TargetMode="External"/><Relationship Id="rId3" Type="http://schemas.openxmlformats.org/officeDocument/2006/relationships/settings" Target="settings.xml"/><Relationship Id="rId7" Type="http://schemas.openxmlformats.org/officeDocument/2006/relationships/hyperlink" Target="http://www.instjuanpabloII.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juanpabloII@arnet.com.a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juanpabloII.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2</cp:revision>
  <dcterms:created xsi:type="dcterms:W3CDTF">2025-11-12T02:22:00Z</dcterms:created>
  <dcterms:modified xsi:type="dcterms:W3CDTF">2025-11-12T02:22:00Z</dcterms:modified>
</cp:coreProperties>
</file>