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6A7" w:rsidRDefault="00B32474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Materia: Biología</w:t>
      </w:r>
    </w:p>
    <w:p w:rsidR="009676A7" w:rsidRDefault="00B32474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Profesora: </w:t>
      </w:r>
      <w:proofErr w:type="spellStart"/>
      <w:r>
        <w:rPr>
          <w:rFonts w:ascii="Arial" w:eastAsia="Arial" w:hAnsi="Arial" w:cs="Arial"/>
          <w:sz w:val="24"/>
          <w:szCs w:val="24"/>
        </w:rPr>
        <w:t>Made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Amira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Zulema</w:t>
      </w:r>
    </w:p>
    <w:p w:rsidR="009676A7" w:rsidRDefault="00B32474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Curso: 1° año A </w:t>
      </w:r>
    </w:p>
    <w:p w:rsidR="009676A7" w:rsidRDefault="00B3247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Ku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Bibliografía: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Noemí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Bocalandro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(2022). Activados 1 biología,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cazaciencias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biología: diversidad, unidad, cambios y continuidad de la vida. Ed.: Puerto de palos.</w:t>
      </w:r>
    </w:p>
    <w:p w:rsidR="00D71B8A" w:rsidRDefault="00D71B8A" w:rsidP="00D71B8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FECHAS CLAVES</w:t>
      </w:r>
    </w:p>
    <w:p w:rsidR="00D71B8A" w:rsidRDefault="00D71B8A" w:rsidP="00D71B8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 xml:space="preserve">EXÁMEN </w:t>
      </w:r>
      <w:r w:rsidR="002E5CE0">
        <w:rPr>
          <w:rFonts w:ascii="Arial" w:eastAsia="Arial" w:hAnsi="Arial" w:cs="Arial"/>
          <w:color w:val="FF0000"/>
          <w:sz w:val="24"/>
          <w:szCs w:val="24"/>
        </w:rPr>
        <w:t>TRIMESTRAL: 19</w:t>
      </w:r>
      <w:r>
        <w:rPr>
          <w:rFonts w:ascii="Arial" w:eastAsia="Arial" w:hAnsi="Arial" w:cs="Arial"/>
          <w:color w:val="FF0000"/>
          <w:sz w:val="24"/>
          <w:szCs w:val="24"/>
        </w:rPr>
        <w:t>/11</w:t>
      </w:r>
    </w:p>
    <w:p w:rsidR="00D71B8A" w:rsidRDefault="002E5CE0" w:rsidP="00D71B8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RECUPERACIÓN: 03</w:t>
      </w:r>
      <w:r w:rsidR="00D71B8A">
        <w:rPr>
          <w:rFonts w:ascii="Arial" w:eastAsia="Arial" w:hAnsi="Arial" w:cs="Arial"/>
          <w:color w:val="FF0000"/>
          <w:sz w:val="24"/>
          <w:szCs w:val="24"/>
        </w:rPr>
        <w:t>/12</w:t>
      </w:r>
    </w:p>
    <w:p w:rsidR="00D71B8A" w:rsidRPr="009F1950" w:rsidRDefault="00D71B8A" w:rsidP="00D71B8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i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PRÓ</w:t>
      </w:r>
      <w:r w:rsidR="002E5CE0">
        <w:rPr>
          <w:rFonts w:ascii="Arial" w:eastAsia="Arial" w:hAnsi="Arial" w:cs="Arial"/>
          <w:color w:val="FF0000"/>
          <w:sz w:val="24"/>
          <w:szCs w:val="24"/>
        </w:rPr>
        <w:t>RROGA DE ENTREGA DE CARPETAS HASTA: MIERCOLES 05</w:t>
      </w:r>
      <w:r>
        <w:rPr>
          <w:rFonts w:ascii="Arial" w:eastAsia="Arial" w:hAnsi="Arial" w:cs="Arial"/>
          <w:color w:val="FF0000"/>
          <w:sz w:val="24"/>
          <w:szCs w:val="24"/>
        </w:rPr>
        <w:t>/11 (SE CONSIDERA CARPETA COMP</w:t>
      </w:r>
      <w:r w:rsidR="002E5CE0">
        <w:rPr>
          <w:rFonts w:ascii="Arial" w:eastAsia="Arial" w:hAnsi="Arial" w:cs="Arial"/>
          <w:color w:val="FF0000"/>
          <w:sz w:val="24"/>
          <w:szCs w:val="24"/>
        </w:rPr>
        <w:t>LETA DESDE TRABAJO PRÁCTICO N°44</w:t>
      </w:r>
      <w:r>
        <w:rPr>
          <w:rFonts w:ascii="Arial" w:eastAsia="Arial" w:hAnsi="Arial" w:cs="Arial"/>
          <w:color w:val="FF0000"/>
          <w:sz w:val="24"/>
          <w:szCs w:val="24"/>
        </w:rPr>
        <w:t>)</w:t>
      </w:r>
    </w:p>
    <w:p w:rsidR="00D71B8A" w:rsidRDefault="00D71B8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i/>
          <w:color w:val="000000"/>
          <w:sz w:val="24"/>
          <w:szCs w:val="24"/>
        </w:rPr>
      </w:pPr>
    </w:p>
    <w:p w:rsidR="009676A7" w:rsidRDefault="009676A7">
      <w:pPr>
        <w:jc w:val="both"/>
        <w:rPr>
          <w:rFonts w:ascii="Arial" w:eastAsia="Arial" w:hAnsi="Arial" w:cs="Arial"/>
          <w:sz w:val="24"/>
          <w:szCs w:val="24"/>
        </w:rPr>
      </w:pPr>
    </w:p>
    <w:p w:rsidR="009676A7" w:rsidRDefault="002E5CE0">
      <w:pPr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Trabajo Práctico N° 58</w:t>
      </w:r>
      <w:bookmarkStart w:id="0" w:name="_GoBack"/>
      <w:bookmarkEnd w:id="0"/>
    </w:p>
    <w:p w:rsidR="00562A3F" w:rsidRDefault="00562A3F" w:rsidP="00562A3F">
      <w:pPr>
        <w:spacing w:after="120" w:line="309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36"/>
          <w:szCs w:val="36"/>
          <w:u w:val="single"/>
        </w:rPr>
        <w:t>Tema: REPRODUCCION DE LOS SERES VIVOS</w:t>
      </w:r>
    </w:p>
    <w:p w:rsidR="00562A3F" w:rsidRDefault="00562A3F" w:rsidP="00562A3F">
      <w:pPr>
        <w:spacing w:after="120" w:line="309" w:lineRule="auto"/>
        <w:rPr>
          <w:rFonts w:ascii="Arial" w:eastAsia="Arial" w:hAnsi="Arial" w:cs="Arial"/>
          <w:b/>
          <w:sz w:val="28"/>
          <w:szCs w:val="28"/>
          <w:u w:val="single"/>
        </w:rPr>
      </w:pPr>
      <w:r>
        <w:rPr>
          <w:rFonts w:ascii="Arial" w:eastAsia="Arial" w:hAnsi="Arial" w:cs="Arial"/>
          <w:b/>
          <w:sz w:val="28"/>
          <w:szCs w:val="28"/>
          <w:u w:val="single"/>
        </w:rPr>
        <w:t>Actividades a realizar:</w:t>
      </w:r>
    </w:p>
    <w:p w:rsidR="00562A3F" w:rsidRDefault="00562A3F" w:rsidP="00562A3F">
      <w:pPr>
        <w:spacing w:after="120" w:line="309" w:lineRule="auto"/>
        <w:ind w:left="800" w:hanging="260"/>
        <w:jc w:val="both"/>
        <w:rPr>
          <w:rFonts w:ascii="Arial" w:eastAsia="Arial" w:hAnsi="Arial" w:cs="Arial"/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rFonts w:ascii="Arial" w:eastAsia="Arial" w:hAnsi="Arial" w:cs="Arial"/>
          <w:sz w:val="28"/>
          <w:szCs w:val="28"/>
        </w:rPr>
        <w:t>Trabajamos con las páginas 151 a 152 del libro resaltando las ideas principales y secundarias.</w:t>
      </w:r>
    </w:p>
    <w:p w:rsidR="00562A3F" w:rsidRDefault="00562A3F" w:rsidP="00562A3F">
      <w:pPr>
        <w:spacing w:after="120" w:line="309" w:lineRule="auto"/>
        <w:ind w:left="800" w:hanging="26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1- ¿Cuáles son los tipos de desarrollos del embrión en el interior de la hembra? Describa</w:t>
      </w:r>
    </w:p>
    <w:p w:rsidR="00562A3F" w:rsidRDefault="00562A3F" w:rsidP="00562A3F">
      <w:pPr>
        <w:spacing w:after="120" w:line="309" w:lineRule="auto"/>
        <w:ind w:left="800" w:hanging="26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2- ¿Qué quiere decir cuidado parental? Describa los dos momentos</w:t>
      </w:r>
    </w:p>
    <w:p w:rsidR="00562A3F" w:rsidRDefault="00562A3F" w:rsidP="00562A3F">
      <w:pPr>
        <w:spacing w:after="120" w:line="309" w:lineRule="auto"/>
        <w:ind w:left="800" w:hanging="26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3- ¿Qué es la incubación?</w:t>
      </w:r>
    </w:p>
    <w:p w:rsidR="00562A3F" w:rsidRDefault="00562A3F" w:rsidP="00562A3F">
      <w:pPr>
        <w:spacing w:after="120" w:line="309" w:lineRule="auto"/>
        <w:ind w:left="800" w:hanging="26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4- ¿Cuál es el beneficio del cuidado parental?</w:t>
      </w:r>
    </w:p>
    <w:p w:rsidR="005F023C" w:rsidRDefault="005F023C" w:rsidP="00562A3F">
      <w:pPr>
        <w:spacing w:after="120" w:line="310" w:lineRule="auto"/>
        <w:jc w:val="both"/>
        <w:rPr>
          <w:rFonts w:ascii="Arial" w:eastAsia="Arial" w:hAnsi="Arial" w:cs="Arial"/>
          <w:sz w:val="28"/>
          <w:szCs w:val="28"/>
        </w:rPr>
      </w:pPr>
    </w:p>
    <w:p w:rsidR="005F023C" w:rsidRPr="00880E41" w:rsidRDefault="005F023C" w:rsidP="005F023C">
      <w:pPr>
        <w:spacing w:after="120" w:line="310" w:lineRule="auto"/>
        <w:ind w:left="800" w:hanging="260"/>
        <w:jc w:val="both"/>
        <w:rPr>
          <w:rFonts w:ascii="Arial" w:eastAsia="Arial" w:hAnsi="Arial" w:cs="Arial"/>
          <w:sz w:val="28"/>
          <w:szCs w:val="28"/>
        </w:rPr>
      </w:pPr>
    </w:p>
    <w:p w:rsidR="00DC2726" w:rsidRDefault="00DC2726">
      <w:pPr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</w:p>
    <w:p w:rsidR="00FE62E0" w:rsidRPr="00880E41" w:rsidRDefault="00FE62E0" w:rsidP="00AB0860">
      <w:pPr>
        <w:spacing w:after="120" w:line="310" w:lineRule="auto"/>
        <w:ind w:left="800" w:hanging="260"/>
        <w:jc w:val="both"/>
        <w:rPr>
          <w:rFonts w:ascii="Arial" w:eastAsia="Arial" w:hAnsi="Arial" w:cs="Arial"/>
          <w:sz w:val="28"/>
          <w:szCs w:val="28"/>
        </w:rPr>
      </w:pPr>
    </w:p>
    <w:p w:rsidR="009676A7" w:rsidRDefault="009676A7" w:rsidP="006D1E73">
      <w:pPr>
        <w:spacing w:after="120" w:line="310" w:lineRule="auto"/>
        <w:rPr>
          <w:rFonts w:ascii="Arial" w:eastAsia="Arial" w:hAnsi="Arial" w:cs="Arial"/>
          <w:b/>
          <w:sz w:val="24"/>
          <w:szCs w:val="24"/>
          <w:u w:val="single"/>
        </w:rPr>
      </w:pPr>
    </w:p>
    <w:sectPr w:rsidR="009676A7">
      <w:headerReference w:type="default" r:id="rId8"/>
      <w:pgSz w:w="11906" w:h="16838"/>
      <w:pgMar w:top="1417" w:right="1133" w:bottom="1418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56B2" w:rsidRDefault="00CE56B2">
      <w:pPr>
        <w:spacing w:after="0" w:line="240" w:lineRule="auto"/>
      </w:pPr>
      <w:r>
        <w:separator/>
      </w:r>
    </w:p>
  </w:endnote>
  <w:endnote w:type="continuationSeparator" w:id="0">
    <w:p w:rsidR="00CE56B2" w:rsidRDefault="00CE5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56B2" w:rsidRDefault="00CE56B2">
      <w:pPr>
        <w:spacing w:after="0" w:line="240" w:lineRule="auto"/>
      </w:pPr>
      <w:r>
        <w:separator/>
      </w:r>
    </w:p>
  </w:footnote>
  <w:footnote w:type="continuationSeparator" w:id="0">
    <w:p w:rsidR="00CE56B2" w:rsidRDefault="00CE56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A7" w:rsidRDefault="00B3247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mc:AlternateContent>
        <mc:Choice Requires="wpg">
          <w:drawing>
            <wp:anchor distT="45720" distB="45720" distL="114300" distR="114300" simplePos="0" relativeHeight="251658240" behindDoc="0" locked="0" layoutInCell="1" hidden="0" allowOverlap="1">
              <wp:simplePos x="0" y="0"/>
              <wp:positionH relativeFrom="column">
                <wp:posOffset>1236346</wp:posOffset>
              </wp:positionH>
              <wp:positionV relativeFrom="paragraph">
                <wp:posOffset>-3172</wp:posOffset>
              </wp:positionV>
              <wp:extent cx="1725930" cy="971550"/>
              <wp:effectExtent l="0" t="0" r="0" b="0"/>
              <wp:wrapSquare wrapText="bothSides" distT="45720" distB="45720" distL="114300" distR="114300"/>
              <wp:docPr id="220" name="220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492560" y="330375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9676A7" w:rsidRDefault="00B32474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INSTITUTO JUAN PABLO II</w:t>
                          </w:r>
                        </w:p>
                        <w:p w:rsidR="009676A7" w:rsidRDefault="00B32474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Av. Sáenz Peña 576</w:t>
                          </w:r>
                        </w:p>
                        <w:p w:rsidR="009676A7" w:rsidRDefault="00B32474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TEL: 0381- 4205711</w:t>
                          </w:r>
                        </w:p>
                        <w:p w:rsidR="009676A7" w:rsidRDefault="00B32474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u w:val="single"/>
                            </w:rPr>
                            <w:t>InstjuanpabloII@arnet.com.ar</w:t>
                          </w:r>
                        </w:p>
                        <w:p w:rsidR="009676A7" w:rsidRDefault="00B32474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www.instjuanpabloii.com.ar</w:t>
                          </w:r>
                        </w:p>
                        <w:p w:rsidR="009676A7" w:rsidRDefault="00B32474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u w:val="single"/>
                            </w:rPr>
                            <w:t>www.instjuanpabloII.edu.ar</w:t>
                          </w:r>
                        </w:p>
                        <w:p w:rsidR="009676A7" w:rsidRDefault="009676A7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1236346</wp:posOffset>
              </wp:positionH>
              <wp:positionV relativeFrom="paragraph">
                <wp:posOffset>-3172</wp:posOffset>
              </wp:positionV>
              <wp:extent cx="1725930" cy="971550"/>
              <wp:effectExtent b="0" l="0" r="0" t="0"/>
              <wp:wrapSquare wrapText="bothSides" distB="45720" distT="45720" distL="114300" distR="114300"/>
              <wp:docPr id="220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25930" cy="9715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-64873</wp:posOffset>
          </wp:positionH>
          <wp:positionV relativeFrom="paragraph">
            <wp:posOffset>-95248</wp:posOffset>
          </wp:positionV>
          <wp:extent cx="1112520" cy="1137285"/>
          <wp:effectExtent l="0" t="0" r="0" b="0"/>
          <wp:wrapNone/>
          <wp:docPr id="22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9676A7" w:rsidRDefault="009676A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676A7" w:rsidRDefault="009676A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676A7" w:rsidRDefault="009676A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676A7" w:rsidRDefault="009676A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676A7" w:rsidRDefault="009676A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676A7" w:rsidRDefault="00B3247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08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676A7"/>
    <w:rsid w:val="00131AEA"/>
    <w:rsid w:val="001E0D7C"/>
    <w:rsid w:val="002E5CE0"/>
    <w:rsid w:val="003761A0"/>
    <w:rsid w:val="003A6E20"/>
    <w:rsid w:val="003B1370"/>
    <w:rsid w:val="00405E70"/>
    <w:rsid w:val="004258C5"/>
    <w:rsid w:val="00484C15"/>
    <w:rsid w:val="004C5C79"/>
    <w:rsid w:val="004E4C8F"/>
    <w:rsid w:val="00516999"/>
    <w:rsid w:val="00562A3F"/>
    <w:rsid w:val="005F023C"/>
    <w:rsid w:val="006D1E73"/>
    <w:rsid w:val="00823676"/>
    <w:rsid w:val="00876A97"/>
    <w:rsid w:val="009208DA"/>
    <w:rsid w:val="009676A7"/>
    <w:rsid w:val="00995C4C"/>
    <w:rsid w:val="009A1E49"/>
    <w:rsid w:val="00A64293"/>
    <w:rsid w:val="00A8618C"/>
    <w:rsid w:val="00AB0860"/>
    <w:rsid w:val="00B32474"/>
    <w:rsid w:val="00C84019"/>
    <w:rsid w:val="00CE56B2"/>
    <w:rsid w:val="00D3725D"/>
    <w:rsid w:val="00D71B8A"/>
    <w:rsid w:val="00DC2726"/>
    <w:rsid w:val="00E4617E"/>
    <w:rsid w:val="00E81A49"/>
    <w:rsid w:val="00F54B8C"/>
    <w:rsid w:val="00FE6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m3GrnEZWDmrtfFlbGu2ie7No2Q==">CgMxLjA4AHIhMWpNTG1rLXlpcEF3dWxoRVBZbmhxUTdCUlhrcnJ5STFG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Windows 10 Pro 2025</cp:lastModifiedBy>
  <cp:revision>2</cp:revision>
  <dcterms:created xsi:type="dcterms:W3CDTF">2025-11-03T16:28:00Z</dcterms:created>
  <dcterms:modified xsi:type="dcterms:W3CDTF">2025-11-03T16:28:00Z</dcterms:modified>
</cp:coreProperties>
</file>