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C75FF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C75FF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F21186">
        <w:t>6</w:t>
      </w:r>
      <w:r w:rsidR="00A957C0">
        <w:t>º año</w:t>
      </w:r>
      <w:r w:rsidR="00A55C7F">
        <w:t xml:space="preserve"> A</w:t>
      </w:r>
    </w:p>
    <w:p w:rsidR="00A957C0" w:rsidRDefault="00796418" w:rsidP="00DD6E44">
      <w:pPr>
        <w:spacing w:after="0" w:line="360" w:lineRule="auto"/>
      </w:pPr>
      <w:r>
        <w:t>Fecha: 17</w:t>
      </w:r>
      <w:r w:rsidR="00F21186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F21186">
        <w:t>ernillo de lengua y literatura 6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F21186">
        <w:t>107 a 125</w:t>
      </w:r>
    </w:p>
    <w:p w:rsidR="005E4303" w:rsidRDefault="005E4303" w:rsidP="005E4303">
      <w:pPr>
        <w:jc w:val="center"/>
      </w:pPr>
      <w:r>
        <w:t xml:space="preserve">Trabajo práctico nº </w:t>
      </w:r>
      <w:r w:rsidR="00796418">
        <w:t>49</w:t>
      </w:r>
    </w:p>
    <w:p w:rsidR="00F21186" w:rsidRDefault="00F21186" w:rsidP="005E4303">
      <w:pPr>
        <w:jc w:val="center"/>
        <w:rPr>
          <w:b/>
          <w:color w:val="0070C0"/>
          <w:sz w:val="24"/>
          <w:szCs w:val="24"/>
        </w:rPr>
      </w:pPr>
      <w:r w:rsidRPr="00393CA4">
        <w:rPr>
          <w:b/>
          <w:color w:val="0070C0"/>
          <w:sz w:val="24"/>
          <w:szCs w:val="24"/>
        </w:rPr>
        <w:t>“El sueño inmóvil” de Carlos María Alsina</w:t>
      </w:r>
    </w:p>
    <w:p w:rsidR="00796418" w:rsidRPr="00393CA4" w:rsidRDefault="00796418" w:rsidP="005E4303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Continuamos trabajando</w:t>
      </w:r>
      <w:r w:rsidR="00C75FF1">
        <w:rPr>
          <w:b/>
          <w:color w:val="0070C0"/>
          <w:sz w:val="24"/>
          <w:szCs w:val="24"/>
        </w:rPr>
        <w:t xml:space="preserve"> el con texto de Al</w:t>
      </w:r>
      <w:r>
        <w:rPr>
          <w:b/>
          <w:color w:val="0070C0"/>
          <w:sz w:val="24"/>
          <w:szCs w:val="24"/>
        </w:rPr>
        <w:t>sina</w:t>
      </w:r>
    </w:p>
    <w:p w:rsidR="00393CA4" w:rsidRDefault="00796418" w:rsidP="00393CA4">
      <w:pPr>
        <w:ind w:firstLine="709"/>
      </w:pPr>
      <w:r>
        <w:t>Temas y motivos:</w:t>
      </w:r>
    </w:p>
    <w:p w:rsidR="00796418" w:rsidRDefault="00796418" w:rsidP="00393CA4">
      <w:pPr>
        <w:ind w:firstLine="709"/>
      </w:pPr>
      <w:r>
        <w:t>La obra aborda temas como:</w:t>
      </w:r>
    </w:p>
    <w:p w:rsidR="00796418" w:rsidRDefault="00796418" w:rsidP="00796418">
      <w:pPr>
        <w:pStyle w:val="Prrafodelista"/>
        <w:numPr>
          <w:ilvl w:val="0"/>
          <w:numId w:val="45"/>
        </w:numPr>
      </w:pPr>
      <w:r>
        <w:t>La memoria y la historia: el texto explora la forma en que la memoria y la historia se entrelazan y se influencian mutuamente.</w:t>
      </w:r>
    </w:p>
    <w:p w:rsidR="00796418" w:rsidRDefault="00796418" w:rsidP="00796418">
      <w:pPr>
        <w:pStyle w:val="Prrafodelista"/>
        <w:numPr>
          <w:ilvl w:val="0"/>
          <w:numId w:val="45"/>
        </w:numPr>
      </w:pPr>
      <w:r>
        <w:t>La identidad y la pertenencia: los personajes de la obra luchan por mantener su identidad y sentido de pertenencia en un mundo que parece estar en constante cambio.</w:t>
      </w:r>
    </w:p>
    <w:p w:rsidR="00796418" w:rsidRDefault="00C75FF1" w:rsidP="00796418">
      <w:pPr>
        <w:pStyle w:val="Prrafodelista"/>
        <w:numPr>
          <w:ilvl w:val="0"/>
          <w:numId w:val="45"/>
        </w:numPr>
      </w:pPr>
      <w:r>
        <w:t>La violación y la represión: la obra denuncia la violencia y la represión política y social que caracterizó a la dictadura militar en argentina.</w:t>
      </w:r>
    </w:p>
    <w:p w:rsidR="00F21186" w:rsidRDefault="00F21186" w:rsidP="00F21186">
      <w:r w:rsidRPr="00393CA4">
        <w:rPr>
          <w:highlight w:val="yellow"/>
        </w:rPr>
        <w:t>Actividad: lectura</w:t>
      </w:r>
      <w:r>
        <w:t xml:space="preserve"> </w:t>
      </w:r>
    </w:p>
    <w:p w:rsidR="00F21186" w:rsidRDefault="00F21186" w:rsidP="00393CA4">
      <w:pPr>
        <w:pStyle w:val="Prrafodelista"/>
        <w:numPr>
          <w:ilvl w:val="0"/>
          <w:numId w:val="44"/>
        </w:numPr>
      </w:pPr>
      <w:r>
        <w:t>Leer la obra de teatro de Carlos Alsina de la página 107 a la 125.</w:t>
      </w:r>
    </w:p>
    <w:p w:rsidR="00C75FF1" w:rsidRDefault="00C75FF1" w:rsidP="00393CA4">
      <w:pPr>
        <w:pStyle w:val="Prrafodelista"/>
        <w:numPr>
          <w:ilvl w:val="0"/>
          <w:numId w:val="44"/>
        </w:numPr>
      </w:pPr>
      <w:r>
        <w:t>Resolver las consignas de la página</w:t>
      </w:r>
      <w:bookmarkStart w:id="0" w:name="_GoBack"/>
      <w:bookmarkEnd w:id="0"/>
      <w:r>
        <w:t xml:space="preserve"> 125 y 126</w:t>
      </w:r>
    </w:p>
    <w:p w:rsidR="00F21186" w:rsidRDefault="00F21186" w:rsidP="00F21186"/>
    <w:p w:rsidR="00F21186" w:rsidRDefault="00F21186" w:rsidP="005E4303">
      <w:pPr>
        <w:jc w:val="center"/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.15pt;height:13.1pt" o:bullet="t">
        <v:imagedata r:id="rId1" o:title="BD21302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C81341"/>
    <w:multiLevelType w:val="hybridMultilevel"/>
    <w:tmpl w:val="9F1446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2EE6345"/>
    <w:multiLevelType w:val="hybridMultilevel"/>
    <w:tmpl w:val="599AD354"/>
    <w:lvl w:ilvl="0" w:tplc="79D0B6C8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6"/>
  </w:num>
  <w:num w:numId="4">
    <w:abstractNumId w:val="2"/>
  </w:num>
  <w:num w:numId="5">
    <w:abstractNumId w:val="42"/>
  </w:num>
  <w:num w:numId="6">
    <w:abstractNumId w:val="40"/>
  </w:num>
  <w:num w:numId="7">
    <w:abstractNumId w:val="41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30"/>
  </w:num>
  <w:num w:numId="15">
    <w:abstractNumId w:val="22"/>
  </w:num>
  <w:num w:numId="16">
    <w:abstractNumId w:val="37"/>
  </w:num>
  <w:num w:numId="17">
    <w:abstractNumId w:val="28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1"/>
  </w:num>
  <w:num w:numId="25">
    <w:abstractNumId w:val="29"/>
  </w:num>
  <w:num w:numId="26">
    <w:abstractNumId w:val="1"/>
  </w:num>
  <w:num w:numId="27">
    <w:abstractNumId w:val="26"/>
  </w:num>
  <w:num w:numId="28">
    <w:abstractNumId w:val="31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8"/>
  </w:num>
  <w:num w:numId="35">
    <w:abstractNumId w:val="44"/>
  </w:num>
  <w:num w:numId="36">
    <w:abstractNumId w:val="17"/>
  </w:num>
  <w:num w:numId="37">
    <w:abstractNumId w:val="19"/>
  </w:num>
  <w:num w:numId="38">
    <w:abstractNumId w:val="34"/>
  </w:num>
  <w:num w:numId="39">
    <w:abstractNumId w:val="39"/>
  </w:num>
  <w:num w:numId="40">
    <w:abstractNumId w:val="8"/>
  </w:num>
  <w:num w:numId="41">
    <w:abstractNumId w:val="9"/>
  </w:num>
  <w:num w:numId="42">
    <w:abstractNumId w:val="14"/>
  </w:num>
  <w:num w:numId="43">
    <w:abstractNumId w:val="43"/>
  </w:num>
  <w:num w:numId="44">
    <w:abstractNumId w:val="20"/>
  </w:num>
  <w:num w:numId="45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93CA4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96418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C75FF1"/>
    <w:rsid w:val="00D7544D"/>
    <w:rsid w:val="00DA0A32"/>
    <w:rsid w:val="00DA51D6"/>
    <w:rsid w:val="00DD6E44"/>
    <w:rsid w:val="00E16E75"/>
    <w:rsid w:val="00E36CAE"/>
    <w:rsid w:val="00E60F1C"/>
    <w:rsid w:val="00F21186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2025-10-14T23:17:00Z</dcterms:created>
  <dcterms:modified xsi:type="dcterms:W3CDTF">2025-10-14T23:17:00Z</dcterms:modified>
</cp:coreProperties>
</file>