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0E9A" w14:textId="77777777" w:rsidR="009A4A5B" w:rsidRPr="00A00D5E" w:rsidRDefault="009A4A5B" w:rsidP="009A4A5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700AEE34" w14:textId="77777777" w:rsidR="009A4A5B" w:rsidRPr="00A00D5E" w:rsidRDefault="009A4A5B" w:rsidP="009A4A5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6E612CEF" w14:textId="77777777" w:rsidR="009A4A5B" w:rsidRPr="00A00D5E" w:rsidRDefault="009A4A5B" w:rsidP="009A4A5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105CA55" w14:textId="77777777" w:rsidR="009A4A5B" w:rsidRPr="00A00D5E" w:rsidRDefault="009A4A5B" w:rsidP="009A4A5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762FDBF1" w14:textId="2C65344D" w:rsidR="009A4A5B" w:rsidRDefault="009A4A5B" w:rsidP="009A4A5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7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2515AE2E" w14:textId="16F3D4DC" w:rsidR="009A4A5B" w:rsidRPr="000F38B4" w:rsidRDefault="009A4A5B" w:rsidP="009A4A5B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10</w:t>
      </w:r>
      <w:r>
        <w:rPr>
          <w:sz w:val="24"/>
          <w:szCs w:val="24"/>
        </w:rPr>
        <w:t>-1</w:t>
      </w:r>
      <w:r>
        <w:rPr>
          <w:sz w:val="24"/>
          <w:szCs w:val="24"/>
        </w:rPr>
        <w:t>13</w:t>
      </w:r>
      <w:r>
        <w:rPr>
          <w:sz w:val="24"/>
          <w:szCs w:val="24"/>
        </w:rPr>
        <w:t>.</w:t>
      </w:r>
    </w:p>
    <w:p w14:paraId="4BC7D77A" w14:textId="77777777" w:rsidR="009A4A5B" w:rsidRDefault="009A4A5B" w:rsidP="009A4A5B">
      <w:pPr>
        <w:jc w:val="both"/>
        <w:rPr>
          <w:sz w:val="24"/>
          <w:szCs w:val="20"/>
        </w:rPr>
      </w:pPr>
    </w:p>
    <w:p w14:paraId="4CA24913" w14:textId="77777777" w:rsidR="009A4A5B" w:rsidRPr="00B66EDD" w:rsidRDefault="009A4A5B" w:rsidP="009A4A5B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9BAF" wp14:editId="765145A3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E196B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8DA2B02" w14:textId="77AE865A" w:rsidR="009A4A5B" w:rsidRDefault="009A4A5B" w:rsidP="009A4A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N°4</w:t>
      </w:r>
      <w:r>
        <w:rPr>
          <w:b/>
          <w:bCs/>
          <w:u w:val="single"/>
        </w:rPr>
        <w:t>3</w:t>
      </w:r>
    </w:p>
    <w:p w14:paraId="5466EE9C" w14:textId="0291CC60" w:rsidR="002C4BB7" w:rsidRDefault="009A4A5B" w:rsidP="009A4A5B">
      <w:pPr>
        <w:jc w:val="center"/>
        <w:rPr>
          <w:b/>
          <w:bCs/>
          <w:u w:val="single"/>
        </w:rPr>
      </w:pPr>
      <w:r w:rsidRPr="009A4A5B">
        <w:rPr>
          <w:b/>
          <w:bCs/>
          <w:u w:val="single"/>
        </w:rPr>
        <w:t>Vulnerabilidad y promoción de la igualdad</w:t>
      </w:r>
    </w:p>
    <w:p w14:paraId="5724C308" w14:textId="77777777" w:rsidR="009A4A5B" w:rsidRDefault="009A4A5B" w:rsidP="009A4A5B">
      <w:pPr>
        <w:jc w:val="both"/>
      </w:pPr>
    </w:p>
    <w:p w14:paraId="498F0425" w14:textId="296BBBCF" w:rsidR="008A045F" w:rsidRDefault="008A045F" w:rsidP="008A045F">
      <w:pPr>
        <w:pStyle w:val="Prrafodelista"/>
        <w:numPr>
          <w:ilvl w:val="0"/>
          <w:numId w:val="1"/>
        </w:numPr>
        <w:jc w:val="both"/>
      </w:pPr>
      <w:r>
        <w:t>¿Qué es la vulnerabilidad?</w:t>
      </w:r>
    </w:p>
    <w:p w14:paraId="0C537A22" w14:textId="7F56C3A3" w:rsidR="008A045F" w:rsidRDefault="008A045F" w:rsidP="008A045F">
      <w:pPr>
        <w:pStyle w:val="Prrafodelista"/>
        <w:numPr>
          <w:ilvl w:val="0"/>
          <w:numId w:val="1"/>
        </w:numPr>
        <w:jc w:val="both"/>
      </w:pPr>
      <w:r>
        <w:t>¿Qué consecuencias puede tener la vulnerabilidad en la vida cotidiana de las personas y de la sociedad?</w:t>
      </w:r>
    </w:p>
    <w:p w14:paraId="0A3379FC" w14:textId="55C48663" w:rsidR="008A045F" w:rsidRDefault="00DC13A9" w:rsidP="008A045F">
      <w:pPr>
        <w:pStyle w:val="Prrafodelista"/>
        <w:numPr>
          <w:ilvl w:val="0"/>
          <w:numId w:val="1"/>
        </w:numPr>
        <w:jc w:val="both"/>
      </w:pPr>
      <w:r>
        <w:t>¿Qué diferencias existen entre inclusión y exclusión social?</w:t>
      </w:r>
    </w:p>
    <w:p w14:paraId="7CC50796" w14:textId="659DAEDD" w:rsidR="00DC13A9" w:rsidRDefault="00DC13A9" w:rsidP="008A045F">
      <w:pPr>
        <w:pStyle w:val="Prrafodelista"/>
        <w:numPr>
          <w:ilvl w:val="0"/>
          <w:numId w:val="1"/>
        </w:numPr>
        <w:jc w:val="both"/>
      </w:pPr>
      <w:r>
        <w:t>¿Qué establece el articulo 14 bis de la constitución nacional sobre el trabajo?</w:t>
      </w:r>
    </w:p>
    <w:p w14:paraId="5478F509" w14:textId="6EAB34A8" w:rsidR="00DC13A9" w:rsidRPr="009A4A5B" w:rsidRDefault="00DC13A9" w:rsidP="008A045F">
      <w:pPr>
        <w:pStyle w:val="Prrafodelista"/>
        <w:numPr>
          <w:ilvl w:val="0"/>
          <w:numId w:val="1"/>
        </w:numPr>
        <w:jc w:val="both"/>
      </w:pPr>
      <w:r>
        <w:t>¿De que manera influyen la educación y el empleo en los procesos de vulnerabilidad, inclusión y exclusión social?</w:t>
      </w:r>
    </w:p>
    <w:sectPr w:rsidR="00DC13A9" w:rsidRPr="009A4A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59A8" w14:textId="77777777" w:rsidR="00253CB8" w:rsidRDefault="00253CB8" w:rsidP="009A4A5B">
      <w:pPr>
        <w:spacing w:after="0" w:line="240" w:lineRule="auto"/>
      </w:pPr>
      <w:r>
        <w:separator/>
      </w:r>
    </w:p>
  </w:endnote>
  <w:endnote w:type="continuationSeparator" w:id="0">
    <w:p w14:paraId="26054CD5" w14:textId="77777777" w:rsidR="00253CB8" w:rsidRDefault="00253CB8" w:rsidP="009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76CD" w14:textId="77777777" w:rsidR="00253CB8" w:rsidRDefault="00253CB8" w:rsidP="009A4A5B">
      <w:pPr>
        <w:spacing w:after="0" w:line="240" w:lineRule="auto"/>
      </w:pPr>
      <w:r>
        <w:separator/>
      </w:r>
    </w:p>
  </w:footnote>
  <w:footnote w:type="continuationSeparator" w:id="0">
    <w:p w14:paraId="24545F96" w14:textId="77777777" w:rsidR="00253CB8" w:rsidRDefault="00253CB8" w:rsidP="009A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6AE0" w14:textId="77777777" w:rsidR="009A4A5B" w:rsidRPr="00A00D5E" w:rsidRDefault="009A4A5B" w:rsidP="009A4A5B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560825C2" wp14:editId="119D7838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36ECFB2" w14:textId="77777777" w:rsidR="009A4A5B" w:rsidRPr="00A00D5E" w:rsidRDefault="009A4A5B" w:rsidP="009A4A5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1D229B9C" w14:textId="77777777" w:rsidR="009A4A5B" w:rsidRPr="00A00D5E" w:rsidRDefault="009A4A5B" w:rsidP="009A4A5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3B86F23" w14:textId="77777777" w:rsidR="009A4A5B" w:rsidRPr="00A00D5E" w:rsidRDefault="009A4A5B" w:rsidP="009A4A5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58C65C8" w14:textId="77777777" w:rsidR="009A4A5B" w:rsidRPr="00A00D5E" w:rsidRDefault="009A4A5B" w:rsidP="009A4A5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629A237" w14:textId="77777777" w:rsidR="009A4A5B" w:rsidRPr="00A00D5E" w:rsidRDefault="009A4A5B" w:rsidP="009A4A5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640FBCA" w14:textId="77777777" w:rsidR="009A4A5B" w:rsidRDefault="009A4A5B" w:rsidP="009A4A5B">
    <w:pPr>
      <w:pStyle w:val="Encabezado"/>
    </w:pPr>
  </w:p>
  <w:p w14:paraId="5679BD3E" w14:textId="77777777" w:rsidR="009A4A5B" w:rsidRDefault="009A4A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C75E2"/>
    <w:multiLevelType w:val="hybridMultilevel"/>
    <w:tmpl w:val="1B3AD1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9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5B"/>
    <w:rsid w:val="001602FA"/>
    <w:rsid w:val="00253CB8"/>
    <w:rsid w:val="002C4BB7"/>
    <w:rsid w:val="002F0CE7"/>
    <w:rsid w:val="00614502"/>
    <w:rsid w:val="008A045F"/>
    <w:rsid w:val="009A4A5B"/>
    <w:rsid w:val="00DC13A9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0FE4"/>
  <w15:chartTrackingRefBased/>
  <w15:docId w15:val="{D7E5657B-6F60-4DF0-99BB-E64FC66A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A5B"/>
  </w:style>
  <w:style w:type="paragraph" w:styleId="Ttulo1">
    <w:name w:val="heading 1"/>
    <w:basedOn w:val="Normal"/>
    <w:next w:val="Normal"/>
    <w:link w:val="Ttulo1Car"/>
    <w:uiPriority w:val="9"/>
    <w:qFormat/>
    <w:rsid w:val="009A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4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4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4A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A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A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4A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4A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4A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A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4A5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4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A5B"/>
  </w:style>
  <w:style w:type="paragraph" w:styleId="Piedepgina">
    <w:name w:val="footer"/>
    <w:basedOn w:val="Normal"/>
    <w:link w:val="PiedepginaCar"/>
    <w:uiPriority w:val="99"/>
    <w:unhideWhenUsed/>
    <w:rsid w:val="009A4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A5B"/>
  </w:style>
  <w:style w:type="character" w:styleId="Hipervnculo">
    <w:name w:val="Hyperlink"/>
    <w:basedOn w:val="Fuentedeprrafopredeter"/>
    <w:uiPriority w:val="99"/>
    <w:unhideWhenUsed/>
    <w:rsid w:val="009A4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2025-10-24T12:15:00Z</dcterms:created>
  <dcterms:modified xsi:type="dcterms:W3CDTF">2025-10-24T12:44:00Z</dcterms:modified>
</cp:coreProperties>
</file>