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079D" w14:textId="77777777" w:rsidR="00CB0CED" w:rsidRDefault="007527B2">
      <w:pPr>
        <w:spacing w:after="0"/>
      </w:pPr>
      <w:r>
        <w:rPr>
          <w:noProof/>
        </w:rPr>
        <w:drawing>
          <wp:anchor distT="0" distB="0" distL="114300" distR="114300" simplePos="0" relativeHeight="251659264" behindDoc="0" locked="0" layoutInCell="1" allowOverlap="0" wp14:anchorId="10F4DFB6" wp14:editId="1D370690">
            <wp:simplePos x="0" y="0"/>
            <wp:positionH relativeFrom="column">
              <wp:posOffset>-54610</wp:posOffset>
            </wp:positionH>
            <wp:positionV relativeFrom="paragraph">
              <wp:posOffset>-27305</wp:posOffset>
            </wp:positionV>
            <wp:extent cx="1112520" cy="1137285"/>
            <wp:effectExtent l="0" t="0" r="0" b="0"/>
            <wp:wrapSquare wrapText="bothSides"/>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1112520" cy="1137285"/>
                    </a:xfrm>
                    <a:prstGeom prst="rect">
                      <a:avLst/>
                    </a:prstGeom>
                  </pic:spPr>
                </pic:pic>
              </a:graphicData>
            </a:graphic>
          </wp:anchor>
        </w:drawing>
      </w:r>
      <w:r>
        <w:t xml:space="preserve">   </w:t>
      </w:r>
      <w:r>
        <w:rPr>
          <w:rFonts w:ascii="Times New Roman" w:eastAsia="Times New Roman" w:hAnsi="Times New Roman" w:cs="Times New Roman"/>
          <w:sz w:val="18"/>
        </w:rPr>
        <w:t>INSTITUTO JUAN PABLO II</w:t>
      </w:r>
      <w:r>
        <w:rPr>
          <w:rFonts w:ascii="Times New Roman" w:eastAsia="Times New Roman" w:hAnsi="Times New Roman" w:cs="Times New Roman"/>
          <w:b/>
          <w:sz w:val="18"/>
        </w:rPr>
        <w:t xml:space="preserve"> </w:t>
      </w:r>
      <w:r>
        <w:t xml:space="preserve"> </w:t>
      </w:r>
      <w:r>
        <w:rPr>
          <w:rFonts w:ascii="Arial" w:eastAsia="Arial" w:hAnsi="Arial" w:cs="Arial"/>
          <w:color w:val="0A0A0A"/>
          <w:sz w:val="24"/>
        </w:rPr>
        <w:t xml:space="preserve"> </w:t>
      </w:r>
    </w:p>
    <w:p w14:paraId="3B3CCAD5" w14:textId="77777777" w:rsidR="00CB0CED" w:rsidRDefault="007527B2">
      <w:pPr>
        <w:tabs>
          <w:tab w:val="center" w:pos="1846"/>
          <w:tab w:val="center" w:pos="2848"/>
        </w:tabs>
        <w:spacing w:after="128"/>
      </w:pPr>
      <w:r>
        <w:tab/>
        <w:t xml:space="preserve">  </w:t>
      </w:r>
      <w:r>
        <w:tab/>
      </w:r>
      <w:r>
        <w:rPr>
          <w:rFonts w:ascii="Times New Roman" w:eastAsia="Times New Roman" w:hAnsi="Times New Roman" w:cs="Times New Roman"/>
          <w:sz w:val="18"/>
        </w:rPr>
        <w:t>Av. Sáenz Peña 576</w:t>
      </w:r>
      <w:r>
        <w:rPr>
          <w:rFonts w:ascii="Times New Roman" w:eastAsia="Times New Roman" w:hAnsi="Times New Roman" w:cs="Times New Roman"/>
          <w:b/>
          <w:sz w:val="18"/>
        </w:rPr>
        <w:t xml:space="preserve"> </w:t>
      </w:r>
      <w:r>
        <w:rPr>
          <w:rFonts w:ascii="Arial" w:eastAsia="Arial" w:hAnsi="Arial" w:cs="Arial"/>
          <w:sz w:val="24"/>
        </w:rPr>
        <w:t xml:space="preserve"> </w:t>
      </w:r>
      <w:r>
        <w:rPr>
          <w:rFonts w:ascii="Arial" w:eastAsia="Arial" w:hAnsi="Arial" w:cs="Arial"/>
          <w:color w:val="0A0A0A"/>
          <w:sz w:val="24"/>
        </w:rPr>
        <w:t xml:space="preserve"> </w:t>
      </w:r>
    </w:p>
    <w:p w14:paraId="263E1B15" w14:textId="77777777" w:rsidR="00CB0CED" w:rsidRDefault="007527B2">
      <w:pPr>
        <w:spacing w:after="50" w:line="296" w:lineRule="auto"/>
        <w:ind w:left="1846" w:right="2841"/>
      </w:pPr>
      <w:r>
        <w:t xml:space="preserve"> </w:t>
      </w:r>
      <w:r>
        <w:rPr>
          <w:rFonts w:ascii="Times New Roman" w:eastAsia="Times New Roman" w:hAnsi="Times New Roman" w:cs="Times New Roman"/>
          <w:sz w:val="18"/>
        </w:rPr>
        <w:t>TEL: 0381</w:t>
      </w:r>
      <w:r>
        <w:rPr>
          <w:rFonts w:ascii="Times New Roman" w:eastAsia="Times New Roman" w:hAnsi="Times New Roman" w:cs="Times New Roman"/>
          <w:sz w:val="18"/>
          <w:u w:val="single" w:color="000000"/>
        </w:rPr>
        <w:t>InstjuanpabloII@arnet.com.ar</w:t>
      </w:r>
      <w:r>
        <w:rPr>
          <w:rFonts w:ascii="Times New Roman" w:eastAsia="Times New Roman" w:hAnsi="Times New Roman" w:cs="Times New Roman"/>
          <w:sz w:val="18"/>
        </w:rPr>
        <w:t>- 4205711</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Arial" w:eastAsia="Arial" w:hAnsi="Arial" w:cs="Arial"/>
          <w:sz w:val="24"/>
        </w:rPr>
        <w:t xml:space="preserve"> </w:t>
      </w:r>
      <w:r>
        <w:t xml:space="preserve">   </w:t>
      </w:r>
      <w:r>
        <w:tab/>
      </w:r>
      <w:r>
        <w:rPr>
          <w:rFonts w:ascii="Times New Roman" w:eastAsia="Times New Roman" w:hAnsi="Times New Roman" w:cs="Times New Roman"/>
          <w:sz w:val="18"/>
        </w:rPr>
        <w:t xml:space="preserve">www.instjuanpabloii.com.ar </w:t>
      </w:r>
      <w:r>
        <w:t xml:space="preserve">   </w:t>
      </w:r>
      <w:r>
        <w:tab/>
      </w:r>
      <w:hyperlink r:id="rId8">
        <w:r>
          <w:rPr>
            <w:rFonts w:ascii="Times New Roman" w:eastAsia="Times New Roman" w:hAnsi="Times New Roman" w:cs="Times New Roman"/>
            <w:sz w:val="18"/>
            <w:u w:val="single" w:color="000000"/>
          </w:rPr>
          <w:t>www.instjuanpabloII.edu.</w:t>
        </w:r>
      </w:hyperlink>
      <w:hyperlink r:id="rId9">
        <w:r>
          <w:rPr>
            <w:rFonts w:ascii="Times New Roman" w:eastAsia="Times New Roman" w:hAnsi="Times New Roman" w:cs="Times New Roman"/>
            <w:sz w:val="18"/>
            <w:u w:val="single" w:color="000000"/>
          </w:rPr>
          <w:t>a</w:t>
        </w:r>
      </w:hyperlink>
      <w:hyperlink r:id="rId10">
        <w:r>
          <w:rPr>
            <w:rFonts w:ascii="Times New Roman" w:eastAsia="Times New Roman" w:hAnsi="Times New Roman" w:cs="Times New Roman"/>
            <w:sz w:val="18"/>
            <w:u w:val="single" w:color="000000"/>
          </w:rPr>
          <w:t>r</w:t>
        </w:r>
      </w:hyperlink>
      <w:hyperlink r:id="rId11">
        <w:r>
          <w:rPr>
            <w:rFonts w:ascii="Times New Roman" w:eastAsia="Times New Roman" w:hAnsi="Times New Roman" w:cs="Times New Roman"/>
            <w:sz w:val="18"/>
          </w:rPr>
          <w:t xml:space="preserve"> </w:t>
        </w:r>
      </w:hyperlink>
      <w:hyperlink r:id="rId12">
        <w:r>
          <w:rPr>
            <w:rFonts w:ascii="Arial" w:eastAsia="Arial" w:hAnsi="Arial" w:cs="Arial"/>
            <w:sz w:val="24"/>
          </w:rPr>
          <w:t xml:space="preserve"> </w:t>
        </w:r>
      </w:hyperlink>
      <w:hyperlink r:id="rId13">
        <w:r>
          <w:rPr>
            <w:rFonts w:ascii="Arial" w:eastAsia="Arial" w:hAnsi="Arial" w:cs="Arial"/>
            <w:color w:val="0A0A0A"/>
            <w:sz w:val="24"/>
          </w:rPr>
          <w:t xml:space="preserve"> </w:t>
        </w:r>
      </w:hyperlink>
    </w:p>
    <w:p w14:paraId="37A1B5F8" w14:textId="77777777" w:rsidR="00CB0CED" w:rsidRDefault="007527B2">
      <w:pPr>
        <w:spacing w:after="31"/>
        <w:ind w:left="1846"/>
      </w:pPr>
      <w:r>
        <w:t xml:space="preserve">    </w:t>
      </w:r>
      <w:r>
        <w:rPr>
          <w:rFonts w:ascii="Arial" w:eastAsia="Arial" w:hAnsi="Arial" w:cs="Arial"/>
          <w:sz w:val="24"/>
        </w:rPr>
        <w:t xml:space="preserve"> </w:t>
      </w:r>
      <w:r>
        <w:rPr>
          <w:rFonts w:ascii="Arial" w:eastAsia="Arial" w:hAnsi="Arial" w:cs="Arial"/>
          <w:color w:val="0A0A0A"/>
          <w:sz w:val="24"/>
        </w:rPr>
        <w:t xml:space="preserve"> </w:t>
      </w:r>
    </w:p>
    <w:p w14:paraId="51CEAD8E" w14:textId="77777777" w:rsidR="00CB0CED" w:rsidRDefault="007527B2">
      <w:pPr>
        <w:spacing w:after="137"/>
        <w:ind w:left="1846"/>
      </w:pPr>
      <w:r>
        <w:rPr>
          <w:rFonts w:ascii="Arial" w:eastAsia="Arial" w:hAnsi="Arial" w:cs="Arial"/>
          <w:sz w:val="24"/>
        </w:rPr>
        <w:t xml:space="preserve"> </w:t>
      </w: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color w:val="0A0A0A"/>
          <w:sz w:val="24"/>
        </w:rPr>
        <w:t xml:space="preserve"> </w:t>
      </w:r>
    </w:p>
    <w:p w14:paraId="00E4FEDA" w14:textId="77777777" w:rsidR="00CB0CED" w:rsidRDefault="007527B2">
      <w:pPr>
        <w:spacing w:after="146"/>
        <w:ind w:left="-5" w:hanging="10"/>
      </w:pPr>
      <w:r>
        <w:rPr>
          <w:rFonts w:ascii="Arial" w:eastAsia="Arial" w:hAnsi="Arial" w:cs="Arial"/>
          <w:sz w:val="24"/>
        </w:rPr>
        <w:t xml:space="preserve">Materia: EDI </w:t>
      </w:r>
      <w:r>
        <w:rPr>
          <w:rFonts w:ascii="Arial" w:eastAsia="Arial" w:hAnsi="Arial" w:cs="Arial"/>
          <w:color w:val="0A0A0A"/>
          <w:sz w:val="24"/>
        </w:rPr>
        <w:t xml:space="preserve"> </w:t>
      </w:r>
    </w:p>
    <w:p w14:paraId="6C1191A3" w14:textId="77777777" w:rsidR="00CB0CED" w:rsidRDefault="007527B2">
      <w:pPr>
        <w:spacing w:after="146"/>
        <w:ind w:left="-5" w:hanging="10"/>
      </w:pPr>
      <w:r>
        <w:rPr>
          <w:rFonts w:ascii="Arial" w:eastAsia="Arial" w:hAnsi="Arial" w:cs="Arial"/>
          <w:sz w:val="24"/>
        </w:rPr>
        <w:t xml:space="preserve">Profesora: Perato Sol Agustina  </w:t>
      </w:r>
      <w:r>
        <w:rPr>
          <w:rFonts w:ascii="Arial" w:eastAsia="Arial" w:hAnsi="Arial" w:cs="Arial"/>
          <w:color w:val="0A0A0A"/>
          <w:sz w:val="24"/>
        </w:rPr>
        <w:t xml:space="preserve"> </w:t>
      </w:r>
    </w:p>
    <w:p w14:paraId="790D0D01" w14:textId="41CAA0B0" w:rsidR="00CB0CED" w:rsidRDefault="007527B2">
      <w:pPr>
        <w:spacing w:after="146"/>
        <w:ind w:left="-5" w:hanging="10"/>
      </w:pPr>
      <w:r>
        <w:rPr>
          <w:rFonts w:ascii="Arial" w:eastAsia="Arial" w:hAnsi="Arial" w:cs="Arial"/>
          <w:sz w:val="24"/>
        </w:rPr>
        <w:t>Curso: 5° año A</w:t>
      </w:r>
    </w:p>
    <w:p w14:paraId="04B8CF3C" w14:textId="45CF6DA2" w:rsidR="00CB0CED" w:rsidRDefault="007527B2">
      <w:pPr>
        <w:spacing w:after="147"/>
        <w:ind w:left="520"/>
        <w:jc w:val="center"/>
      </w:pPr>
      <w:r>
        <w:rPr>
          <w:rFonts w:ascii="Arial" w:eastAsia="Arial" w:hAnsi="Arial" w:cs="Arial"/>
          <w:b/>
          <w:sz w:val="24"/>
          <w:u w:val="single" w:color="000000"/>
        </w:rPr>
        <w:t xml:space="preserve">Trabajo Práctico N° </w:t>
      </w:r>
      <w:r>
        <w:rPr>
          <w:rFonts w:ascii="Arial" w:eastAsia="Arial" w:hAnsi="Arial" w:cs="Arial"/>
          <w:b/>
          <w:sz w:val="24"/>
          <w:u w:val="single" w:color="000000"/>
        </w:rPr>
        <w:t>50</w:t>
      </w:r>
    </w:p>
    <w:p w14:paraId="40F2EB9E" w14:textId="77777777" w:rsidR="00CB0CED" w:rsidRDefault="007527B2">
      <w:pPr>
        <w:spacing w:after="67"/>
        <w:ind w:left="15"/>
        <w:rPr>
          <w:rFonts w:ascii="Arial" w:eastAsia="Arial" w:hAnsi="Arial" w:cs="Arial"/>
          <w:b/>
          <w:bCs/>
          <w:color w:val="00B050"/>
          <w:sz w:val="24"/>
          <w:u w:val="single"/>
        </w:rPr>
      </w:pPr>
      <w:r>
        <w:rPr>
          <w:b/>
          <w:bCs/>
          <w:noProof/>
          <w:color w:val="00B050"/>
          <w:sz w:val="24"/>
          <w:u w:val="single"/>
        </w:rPr>
        <mc:AlternateContent>
          <mc:Choice Requires="wpg">
            <w:drawing>
              <wp:anchor distT="0" distB="0" distL="114300" distR="114300" simplePos="0" relativeHeight="251660288" behindDoc="0" locked="0" layoutInCell="1" allowOverlap="1" wp14:anchorId="630373B0" wp14:editId="167A1BAE">
                <wp:simplePos x="0" y="0"/>
                <wp:positionH relativeFrom="page">
                  <wp:posOffset>3204210</wp:posOffset>
                </wp:positionH>
                <wp:positionV relativeFrom="page">
                  <wp:posOffset>10210165</wp:posOffset>
                </wp:positionV>
                <wp:extent cx="1282700" cy="347345"/>
                <wp:effectExtent l="0" t="0" r="0" b="0"/>
                <wp:wrapTopAndBottom/>
                <wp:docPr id="826" name="Group 826"/>
                <wp:cNvGraphicFramePr/>
                <a:graphic xmlns:a="http://schemas.openxmlformats.org/drawingml/2006/main">
                  <a:graphicData uri="http://schemas.microsoft.com/office/word/2010/wordprocessingGroup">
                    <wpg:wgp>
                      <wpg:cNvGrpSpPr/>
                      <wpg:grpSpPr>
                        <a:xfrm>
                          <a:off x="0" y="0"/>
                          <a:ext cx="1282700" cy="347104"/>
                          <a:chOff x="0" y="0"/>
                          <a:chExt cx="1282700" cy="347104"/>
                        </a:xfrm>
                      </wpg:grpSpPr>
                      <wps:wsp>
                        <wps:cNvPr id="7" name="Shape 7"/>
                        <wps:cNvSpPr/>
                        <wps:spPr>
                          <a:xfrm>
                            <a:off x="0" y="0"/>
                            <a:ext cx="1282700" cy="347104"/>
                          </a:xfrm>
                          <a:custGeom>
                            <a:avLst/>
                            <a:gdLst/>
                            <a:ahLst/>
                            <a:cxnLst/>
                            <a:rect l="0" t="0" r="0" b="0"/>
                            <a:pathLst>
                              <a:path w="1282700" h="347104">
                                <a:moveTo>
                                  <a:pt x="0" y="0"/>
                                </a:moveTo>
                                <a:cubicBezTo>
                                  <a:pt x="160401" y="21463"/>
                                  <a:pt x="320675" y="34887"/>
                                  <a:pt x="481076" y="40259"/>
                                </a:cubicBezTo>
                                <a:lnTo>
                                  <a:pt x="320675" y="75146"/>
                                </a:lnTo>
                                <a:cubicBezTo>
                                  <a:pt x="534416" y="89459"/>
                                  <a:pt x="748284" y="89459"/>
                                  <a:pt x="962025" y="75146"/>
                                </a:cubicBezTo>
                                <a:lnTo>
                                  <a:pt x="801751" y="40259"/>
                                </a:lnTo>
                                <a:cubicBezTo>
                                  <a:pt x="962025" y="34887"/>
                                  <a:pt x="1122426" y="21463"/>
                                  <a:pt x="1282700" y="0"/>
                                </a:cubicBezTo>
                                <a:lnTo>
                                  <a:pt x="1122426" y="147612"/>
                                </a:lnTo>
                                <a:lnTo>
                                  <a:pt x="1282700" y="257645"/>
                                </a:lnTo>
                                <a:cubicBezTo>
                                  <a:pt x="1175766" y="271958"/>
                                  <a:pt x="1068959" y="282689"/>
                                  <a:pt x="962025" y="289852"/>
                                </a:cubicBezTo>
                                <a:lnTo>
                                  <a:pt x="962025" y="332791"/>
                                </a:lnTo>
                                <a:cubicBezTo>
                                  <a:pt x="748284" y="347104"/>
                                  <a:pt x="534416" y="347104"/>
                                  <a:pt x="320675" y="332791"/>
                                </a:cubicBezTo>
                                <a:lnTo>
                                  <a:pt x="320675" y="289852"/>
                                </a:lnTo>
                                <a:cubicBezTo>
                                  <a:pt x="213741" y="282689"/>
                                  <a:pt x="106934" y="271958"/>
                                  <a:pt x="0" y="257645"/>
                                </a:cubicBezTo>
                                <a:lnTo>
                                  <a:pt x="160401" y="147612"/>
                                </a:lnTo>
                                <a:close/>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8" name="Shape 8"/>
                        <wps:cNvSpPr/>
                        <wps:spPr>
                          <a:xfrm>
                            <a:off x="320675" y="75146"/>
                            <a:ext cx="0" cy="214706"/>
                          </a:xfrm>
                          <a:custGeom>
                            <a:avLst/>
                            <a:gdLst/>
                            <a:ahLst/>
                            <a:cxnLst/>
                            <a:rect l="0" t="0" r="0" b="0"/>
                            <a:pathLst>
                              <a:path h="214706">
                                <a:moveTo>
                                  <a:pt x="0" y="214706"/>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9" name="Shape 9"/>
                        <wps:cNvSpPr/>
                        <wps:spPr>
                          <a:xfrm>
                            <a:off x="962025" y="75146"/>
                            <a:ext cx="0" cy="214706"/>
                          </a:xfrm>
                          <a:custGeom>
                            <a:avLst/>
                            <a:gdLst/>
                            <a:ahLst/>
                            <a:cxnLst/>
                            <a:rect l="0" t="0" r="0" b="0"/>
                            <a:pathLst>
                              <a:path h="214706">
                                <a:moveTo>
                                  <a:pt x="0" y="0"/>
                                </a:moveTo>
                                <a:lnTo>
                                  <a:pt x="0" y="214706"/>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0" name="Shape 10"/>
                        <wps:cNvSpPr/>
                        <wps:spPr>
                          <a:xfrm>
                            <a:off x="481076" y="40259"/>
                            <a:ext cx="0" cy="42938"/>
                          </a:xfrm>
                          <a:custGeom>
                            <a:avLst/>
                            <a:gdLst/>
                            <a:ahLst/>
                            <a:cxnLst/>
                            <a:rect l="0" t="0" r="0" b="0"/>
                            <a:pathLst>
                              <a:path h="42938">
                                <a:moveTo>
                                  <a:pt x="0" y="0"/>
                                </a:moveTo>
                                <a:lnTo>
                                  <a:pt x="0" y="42938"/>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1" name="Shape 11"/>
                        <wps:cNvSpPr/>
                        <wps:spPr>
                          <a:xfrm>
                            <a:off x="801751" y="40259"/>
                            <a:ext cx="0" cy="42938"/>
                          </a:xfrm>
                          <a:custGeom>
                            <a:avLst/>
                            <a:gdLst/>
                            <a:ahLst/>
                            <a:cxnLst/>
                            <a:rect l="0" t="0" r="0" b="0"/>
                            <a:pathLst>
                              <a:path h="42938">
                                <a:moveTo>
                                  <a:pt x="0" y="42938"/>
                                </a:moveTo>
                                <a:lnTo>
                                  <a:pt x="0" y="0"/>
                                </a:lnTo>
                              </a:path>
                            </a:pathLst>
                          </a:custGeom>
                          <a:ln w="9525" cap="flat">
                            <a:miter lim="127000"/>
                          </a:ln>
                        </wps:spPr>
                        <wps:style>
                          <a:lnRef idx="1">
                            <a:srgbClr val="71A0DC"/>
                          </a:lnRef>
                          <a:fillRef idx="0">
                            <a:srgbClr val="000000">
                              <a:alpha val="0"/>
                            </a:srgbClr>
                          </a:fillRef>
                          <a:effectRef idx="0">
                            <a:scrgbClr r="0" g="0" b="0"/>
                          </a:effectRef>
                          <a:fontRef idx="none"/>
                        </wps:style>
                        <wps:bodyPr/>
                      </wps:wsp>
                      <wps:wsp>
                        <wps:cNvPr id="12" name="Rectangle 12"/>
                        <wps:cNvSpPr/>
                        <wps:spPr>
                          <a:xfrm>
                            <a:off x="540766" y="175103"/>
                            <a:ext cx="112697" cy="190519"/>
                          </a:xfrm>
                          <a:prstGeom prst="rect">
                            <a:avLst/>
                          </a:prstGeom>
                          <a:ln>
                            <a:noFill/>
                          </a:ln>
                        </wps:spPr>
                        <wps:txbx>
                          <w:txbxContent>
                            <w:p w14:paraId="19D569D5" w14:textId="77777777" w:rsidR="00CB0CED" w:rsidRDefault="007527B2">
                              <w:r>
                                <w:rPr>
                                  <w:rFonts w:ascii="Arial" w:eastAsia="Arial" w:hAnsi="Arial" w:cs="Arial"/>
                                  <w:color w:val="156082"/>
                                  <w:sz w:val="24"/>
                                </w:rPr>
                                <w:t>1</w:t>
                              </w:r>
                            </w:p>
                          </w:txbxContent>
                        </wps:txbx>
                        <wps:bodyPr horzOverflow="overflow" vert="horz" lIns="0" tIns="0" rIns="0" bIns="0" rtlCol="0">
                          <a:noAutofit/>
                        </wps:bodyPr>
                      </wps:wsp>
                      <wps:wsp>
                        <wps:cNvPr id="13" name="Rectangle 13"/>
                        <wps:cNvSpPr/>
                        <wps:spPr>
                          <a:xfrm>
                            <a:off x="626491" y="175103"/>
                            <a:ext cx="56348" cy="190519"/>
                          </a:xfrm>
                          <a:prstGeom prst="rect">
                            <a:avLst/>
                          </a:prstGeom>
                          <a:ln>
                            <a:noFill/>
                          </a:ln>
                        </wps:spPr>
                        <wps:txbx>
                          <w:txbxContent>
                            <w:p w14:paraId="4C49A7EC" w14:textId="77777777" w:rsidR="00CB0CED" w:rsidRDefault="007527B2">
                              <w:r>
                                <w:rPr>
                                  <w:rFonts w:ascii="Arial" w:eastAsia="Arial" w:hAnsi="Arial" w:cs="Arial"/>
                                  <w:color w:val="156082"/>
                                  <w:sz w:val="24"/>
                                </w:rPr>
                                <w:t xml:space="preserve"> </w:t>
                              </w:r>
                            </w:p>
                          </w:txbxContent>
                        </wps:txbx>
                        <wps:bodyPr horzOverflow="overflow" vert="horz" lIns="0" tIns="0" rIns="0" bIns="0" rtlCol="0">
                          <a:noAutofit/>
                        </wps:bodyPr>
                      </wps:wsp>
                    </wpg:wgp>
                  </a:graphicData>
                </a:graphic>
              </wp:anchor>
            </w:drawing>
          </mc:Choice>
          <mc:Fallback xmlns:wpsCustomData="http://www.wps.cn/officeDocument/2013/wpsCustomData">
            <w:pict>
              <v:group id="Group 826" o:spid="_x0000_s1026" o:spt="203" style="position:absolute;left:0pt;margin-left:252.3pt;margin-top:803.95pt;height:27.35pt;width:101pt;mso-position-horizontal-relative:page;mso-position-vertical-relative:page;mso-wrap-distance-bottom:0pt;mso-wrap-distance-top:0pt;z-index:251660288;mso-width-relative:page;mso-height-relative:page;" coordsize="1282700,347104" o:gfxdata="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Yu0M99sAAAANAQAADwAAAAAAAAABACAAAAAiAAAAZHJzL2Rvd25yZXYu&#10;eG1sUEsBAhQAFAAAAAgAh07iQBCMHo7dBAAAHhcAAA4AAAAAAAAAAQAgAAAAKgEAAGRycy9lMm9E&#10;b2MueG1sUEsFBgAAAAAGAAYAWQEAAHkIAAAAAA==&#10;">
                <o:lock v:ext="edit" aspectratio="f"/>
                <v:shape id="Shape 7" o:spid="_x0000_s1026" o:spt="100" style="position:absolute;left:0;top:0;height:347104;width:1282700;" filled="f" stroked="t" coordsize="1282700,347104" o:gfxdata="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MeP68AAAA&#10;2gAAAA8AAAAAAAAAAQAgAAAAIgAAAGRycy9kb3ducmV2LnhtbFBLAQIUABQAAAAIAIdO4kAzLwWe&#10;OwAAADkAAAAQAAAAAAAAAAEAIAAAAAsBAABkcnMvc2hhcGV4bWwueG1sUEsFBgAAAAAGAAYAWwEA&#10;ALUDAAAAAA==&#10;" path="m0,0c160401,21463,320675,34887,481076,40259l320675,75146c534416,89459,748284,89459,962025,75146l801751,40259c962025,34887,1122426,21463,1282700,0l1122426,147612,1282700,257645c1175766,271958,1068959,282689,962025,289852l962025,332791c748284,347104,534416,347104,320675,332791l320675,289852c213741,282689,106934,271958,0,257645l160401,147612xe">
                  <v:fill on="f" focussize="0,0"/>
                  <v:stroke color="#71A0DC" miterlimit="1" joinstyle="miter"/>
                  <v:imagedata o:title=""/>
                  <o:lock v:ext="edit" aspectratio="f"/>
                </v:shape>
                <v:shape id="Shape 8" o:spid="_x0000_s1026" o:spt="100" style="position:absolute;left:320675;top:75146;height:214706;width:0;" filled="f" stroked="t" coordsize="1,214706" o:gfxdata="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HJt+u5AAAA2gAA&#10;AA8AAAAAAAAAAQAgAAAAIgAAAGRycy9kb3ducmV2LnhtbFBLAQIUABQAAAAIAIdO4kAzLwWeOwAA&#10;ADkAAAAQAAAAAAAAAAEAIAAAAAgBAABkcnMvc2hhcGV4bWwueG1sUEsFBgAAAAAGAAYAWwEAALID&#10;AAAAAA==&#10;" path="m0,214706l0,0e">
                  <v:fill on="f" focussize="0,0"/>
                  <v:stroke color="#71A0DC" miterlimit="1" joinstyle="miter"/>
                  <v:imagedata o:title=""/>
                  <o:lock v:ext="edit" aspectratio="f"/>
                </v:shape>
                <v:shape id="Shape 9" o:spid="_x0000_s1026" o:spt="100" style="position:absolute;left:962025;top:75146;height:214706;width:0;" filled="f" stroked="t" coordsize="1,214706" o:gfxdata="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UScLsAAADa&#10;AAAADwAAAAAAAAABACAAAAAiAAAAZHJzL2Rvd25yZXYueG1sUEsBAhQAFAAAAAgAh07iQDMvBZ47&#10;AAAAOQAAABAAAAAAAAAAAQAgAAAACgEAAGRycy9zaGFwZXhtbC54bWxQSwUGAAAAAAYABgBbAQAA&#10;tAMAAAAA&#10;" path="m0,0l0,214706e">
                  <v:fill on="f" focussize="0,0"/>
                  <v:stroke color="#71A0DC" miterlimit="1" joinstyle="miter"/>
                  <v:imagedata o:title=""/>
                  <o:lock v:ext="edit" aspectratio="f"/>
                </v:shape>
                <v:shape id="Shape 10" o:spid="_x0000_s1026" o:spt="100" style="position:absolute;left:481076;top:40259;height:42938;width:0;" filled="f" stroked="t" coordsize="1,42938" o:gfxdata="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zXFr4A&#10;AADbAAAADwAAAAAAAAABACAAAAAiAAAAZHJzL2Rvd25yZXYueG1sUEsBAhQAFAAAAAgAh07iQDMv&#10;BZ47AAAAOQAAABAAAAAAAAAAAQAgAAAADQEAAGRycy9zaGFwZXhtbC54bWxQSwUGAAAAAAYABgBb&#10;AQAAtwMAAAAA&#10;" path="m0,0l0,42938e">
                  <v:fill on="f" focussize="0,0"/>
                  <v:stroke color="#71A0DC" miterlimit="1" joinstyle="miter"/>
                  <v:imagedata o:title=""/>
                  <o:lock v:ext="edit" aspectratio="f"/>
                </v:shape>
                <v:shape id="Shape 11" o:spid="_x0000_s1026" o:spt="100" style="position:absolute;left:801751;top:40259;height:42938;width:0;" filled="f" stroked="t" coordsize="1,42938" o:gfxdata="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wco28AAAA&#10;2wAAAA8AAAAAAAAAAQAgAAAAIgAAAGRycy9kb3ducmV2LnhtbFBLAQIUABQAAAAIAIdO4kAzLwWe&#10;OwAAADkAAAAQAAAAAAAAAAEAIAAAAAsBAABkcnMvc2hhcGV4bWwueG1sUEsFBgAAAAAGAAYAWwEA&#10;ALUDAAAAAA==&#10;" path="m0,42938l0,0e">
                  <v:fill on="f" focussize="0,0"/>
                  <v:stroke color="#71A0DC" miterlimit="1" joinstyle="miter"/>
                  <v:imagedata o:title=""/>
                  <o:lock v:ext="edit" aspectratio="f"/>
                </v:shape>
                <v:rect id="Rectangle 12" o:spid="_x0000_s1026" o:spt="1" style="position:absolute;left:540766;top:175103;height:190519;width:112697;" filled="f" stroked="f" coordsize="21600,21600" o:gfxdata="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Rmu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19EC7DF">
                        <w:r>
                          <w:rPr>
                            <w:rFonts w:ascii="Arial" w:hAnsi="Arial" w:eastAsia="Arial" w:cs="Arial"/>
                            <w:color w:val="156082"/>
                            <w:sz w:val="24"/>
                          </w:rPr>
                          <w:t>1</w:t>
                        </w:r>
                      </w:p>
                    </w:txbxContent>
                  </v:textbox>
                </v:rect>
                <v:rect id="Rectangle 13" o:spid="_x0000_s1026" o:spt="1" style="position:absolute;left:626491;top:175103;height:190519;width:56348;" filled="f" stroked="f" coordsize="21600,21600" o:gfxdata="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0/e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0B20F7B">
                        <w:r>
                          <w:rPr>
                            <w:rFonts w:ascii="Arial" w:hAnsi="Arial" w:eastAsia="Arial" w:cs="Arial"/>
                            <w:color w:val="156082"/>
                            <w:sz w:val="24"/>
                          </w:rPr>
                          <w:t xml:space="preserve"> </w:t>
                        </w:r>
                      </w:p>
                    </w:txbxContent>
                  </v:textbox>
                </v:rect>
                <w10:wrap type="topAndBottom"/>
              </v:group>
            </w:pict>
          </mc:Fallback>
        </mc:AlternateContent>
      </w:r>
      <w:r>
        <w:rPr>
          <w:rFonts w:ascii="Arial" w:eastAsia="Arial" w:hAnsi="Arial" w:cs="Arial"/>
          <w:b/>
          <w:bCs/>
          <w:color w:val="00B050"/>
          <w:sz w:val="24"/>
          <w:u w:val="single"/>
        </w:rPr>
        <w:t xml:space="preserve"> </w:t>
      </w:r>
      <w:r>
        <w:rPr>
          <w:rFonts w:ascii="Arial" w:eastAsia="Arial" w:hAnsi="Arial" w:cs="Arial"/>
          <w:b/>
          <w:bCs/>
          <w:color w:val="00B050"/>
          <w:sz w:val="24"/>
          <w:u w:val="single"/>
        </w:rPr>
        <w:t>Diagramas de flujos</w:t>
      </w:r>
    </w:p>
    <w:p w14:paraId="4245D66E" w14:textId="77777777" w:rsidR="00CB0CED" w:rsidRDefault="00CB0CED">
      <w:pPr>
        <w:spacing w:after="67"/>
        <w:ind w:left="15"/>
        <w:rPr>
          <w:rFonts w:eastAsia="Arial"/>
          <w:color w:val="0A0A0A"/>
          <w:sz w:val="24"/>
        </w:rPr>
      </w:pPr>
    </w:p>
    <w:p w14:paraId="0C3FFF20" w14:textId="77777777" w:rsidR="00CB0CED" w:rsidRDefault="007527B2">
      <w:pPr>
        <w:spacing w:after="67"/>
        <w:ind w:left="15" w:firstLineChars="150" w:firstLine="360"/>
        <w:rPr>
          <w:rFonts w:eastAsia="sans-serif"/>
          <w:color w:val="1C1C1E"/>
          <w:sz w:val="24"/>
          <w:shd w:val="clear" w:color="auto" w:fill="FAFAFC"/>
        </w:rPr>
      </w:pPr>
      <w:r>
        <w:rPr>
          <w:rFonts w:eastAsia="sans-serif"/>
          <w:color w:val="1C1C1E"/>
          <w:sz w:val="24"/>
          <w:shd w:val="clear" w:color="auto" w:fill="FAFAFC"/>
        </w:rPr>
        <w:t>Los diagramas de flujo son populares en las empresas para documentar y visualizar los procesos</w:t>
      </w:r>
      <w:r>
        <w:rPr>
          <w:rFonts w:eastAsia="sans-serif"/>
          <w:color w:val="1C1C1E"/>
          <w:sz w:val="24"/>
          <w:shd w:val="clear" w:color="auto" w:fill="FAFAFC"/>
        </w:rPr>
        <w:t xml:space="preserve">, </w:t>
      </w:r>
      <w:r>
        <w:rPr>
          <w:rFonts w:eastAsia="sans-serif"/>
          <w:color w:val="1C1C1E"/>
          <w:sz w:val="24"/>
          <w:shd w:val="clear" w:color="auto" w:fill="FAFAFC"/>
        </w:rPr>
        <w:t>Los diagramas de flujo son populares en las empresas para documentar y visualizar los procesos.</w:t>
      </w:r>
    </w:p>
    <w:p w14:paraId="0E2B14D8" w14:textId="77777777" w:rsidR="00CB0CED" w:rsidRDefault="007527B2">
      <w:pPr>
        <w:spacing w:after="67"/>
        <w:ind w:left="15" w:firstLineChars="150" w:firstLine="360"/>
        <w:rPr>
          <w:rFonts w:eastAsia="sans-serif"/>
          <w:color w:val="1C1C1E"/>
          <w:sz w:val="24"/>
          <w:shd w:val="clear" w:color="auto" w:fill="FAFAFC"/>
        </w:rPr>
      </w:pPr>
      <w:r>
        <w:rPr>
          <w:rFonts w:eastAsia="sans-serif"/>
          <w:color w:val="1C1C1E"/>
          <w:sz w:val="24"/>
          <w:shd w:val="clear" w:color="auto" w:fill="FAFAFC"/>
        </w:rPr>
        <w:t>Un diagrama de flujo es un tipo de diagrama que explica visualmente un proceso o flujo de trabajo, por lo que también se llama flujograma. Utilizando símbolos y definiciones estandarizadas, los diagramas de flujo describen visualmente los diferentes pasos y decisiones de un proceso.</w:t>
      </w:r>
    </w:p>
    <w:p w14:paraId="25CB4802" w14:textId="77777777" w:rsidR="00CB0CED" w:rsidRDefault="007527B2">
      <w:pPr>
        <w:spacing w:after="67"/>
        <w:ind w:left="15" w:firstLineChars="150" w:firstLine="360"/>
        <w:rPr>
          <w:rFonts w:eastAsia="sans-serif"/>
          <w:color w:val="1C1C1E"/>
          <w:sz w:val="24"/>
          <w:shd w:val="clear" w:color="auto" w:fill="FAFAFC"/>
        </w:rPr>
      </w:pPr>
      <w:r>
        <w:rPr>
          <w:rFonts w:eastAsia="sans-serif"/>
          <w:color w:val="1C1C1E"/>
          <w:sz w:val="24"/>
          <w:shd w:val="clear" w:color="auto" w:fill="FAFAFC"/>
        </w:rPr>
        <w:t>Sirven para comunicar desde los procesos más sencillos hasta los más complejos, por lo que son increíblemente dinámicos y versátiles. Al mirar un diagrama de flujo, el espectador debe poder obtener una visión general de un proceso con facilidad. Normalmente, se dibuja utilizando varios símbolos, cada uno de los cuales representa un paso diferente dentro de una secuencia o proceso.</w:t>
      </w:r>
    </w:p>
    <w:p w14:paraId="02964EA5" w14:textId="77777777" w:rsidR="00CB0CED" w:rsidRDefault="00CB0CED">
      <w:pPr>
        <w:spacing w:after="67"/>
        <w:ind w:left="15"/>
        <w:rPr>
          <w:rFonts w:eastAsia="Arial"/>
          <w:color w:val="0A0A0A"/>
          <w:sz w:val="24"/>
        </w:rPr>
      </w:pPr>
    </w:p>
    <w:p w14:paraId="5B53C238" w14:textId="77777777" w:rsidR="00CB0CED" w:rsidRDefault="007527B2">
      <w:pPr>
        <w:pStyle w:val="Ttulo2"/>
        <w:keepNext w:val="0"/>
        <w:keepLines w:val="0"/>
        <w:shd w:val="clear" w:color="auto" w:fill="FAFAFC"/>
        <w:spacing w:line="540" w:lineRule="atLeast"/>
        <w:rPr>
          <w:rFonts w:ascii="Calibri" w:eastAsia="Helvetica" w:hAnsi="Calibri" w:cs="Calibri"/>
          <w:b/>
          <w:bCs/>
          <w:color w:val="0000FF"/>
          <w:sz w:val="28"/>
          <w:szCs w:val="28"/>
        </w:rPr>
      </w:pPr>
      <w:r>
        <w:rPr>
          <w:rFonts w:ascii="Calibri" w:eastAsia="Helvetica" w:hAnsi="Calibri" w:cs="Calibri"/>
          <w:b/>
          <w:bCs/>
          <w:color w:val="0000FF"/>
          <w:sz w:val="28"/>
          <w:szCs w:val="28"/>
          <w:shd w:val="clear" w:color="auto" w:fill="FAFAFC"/>
        </w:rPr>
        <w:t>Símbolos del diagrama de flujo</w:t>
      </w:r>
    </w:p>
    <w:p w14:paraId="374EB39E" w14:textId="77777777" w:rsidR="00CB0CED" w:rsidRDefault="007527B2">
      <w:pPr>
        <w:pStyle w:val="NormalWeb"/>
        <w:shd w:val="clear" w:color="auto" w:fill="FAFAFC"/>
        <w:spacing w:beforeAutospacing="0" w:line="360" w:lineRule="atLeast"/>
        <w:ind w:firstLineChars="150" w:firstLine="360"/>
        <w:rPr>
          <w:rFonts w:ascii="Calibri" w:eastAsia="sans-serif" w:hAnsi="Calibri" w:cs="Calibri"/>
          <w:color w:val="1C1C1E"/>
        </w:rPr>
      </w:pPr>
      <w:r>
        <w:rPr>
          <w:rFonts w:ascii="Calibri" w:eastAsia="sans-serif" w:hAnsi="Calibri" w:cs="Calibri"/>
          <w:color w:val="1C1C1E"/>
          <w:shd w:val="clear" w:color="auto" w:fill="FAFAFC"/>
        </w:rPr>
        <w:t>Existen notaciones y elementos estándar que se utilizan en la mayoría de los flujogramas. Cada símbolo representa una acción o paso diferente dentro de una secuencia o proceso. A continuación destacamos los símbolos más comunes:</w:t>
      </w:r>
    </w:p>
    <w:p w14:paraId="614D73A3" w14:textId="77777777" w:rsidR="00CB0CED" w:rsidRDefault="007527B2">
      <w:pPr>
        <w:pStyle w:val="Ttulo3"/>
        <w:shd w:val="clear" w:color="auto" w:fill="FAFAFC"/>
        <w:spacing w:beforeAutospacing="0" w:line="480" w:lineRule="atLeast"/>
        <w:rPr>
          <w:rFonts w:ascii="Calibri" w:eastAsia="sans-serif" w:hAnsi="Calibri" w:cs="Calibri" w:hint="default"/>
          <w:b w:val="0"/>
          <w:bCs w:val="0"/>
          <w:color w:val="1C1C1E"/>
          <w:sz w:val="24"/>
          <w:szCs w:val="24"/>
          <w:shd w:val="clear" w:color="auto" w:fill="FAFAFC"/>
        </w:rPr>
      </w:pPr>
      <w:r>
        <w:rPr>
          <w:rFonts w:ascii="Calibri" w:eastAsia="Helvetica" w:hAnsi="Calibri" w:cs="Calibri" w:hint="default"/>
          <w:color w:val="1C1C1E"/>
          <w:sz w:val="24"/>
          <w:szCs w:val="24"/>
          <w:shd w:val="clear" w:color="auto" w:fill="FAFAFC"/>
        </w:rPr>
        <w:t>Óvalo</w:t>
      </w:r>
      <w:r>
        <w:rPr>
          <w:rFonts w:ascii="Calibri" w:eastAsia="Helvetica" w:hAnsi="Calibri" w:cs="Calibri" w:hint="default"/>
          <w:color w:val="1C1C1E"/>
          <w:sz w:val="24"/>
          <w:szCs w:val="24"/>
          <w:shd w:val="clear" w:color="auto" w:fill="FAFAFC"/>
          <w:lang w:val="es-AR"/>
        </w:rPr>
        <w:t xml:space="preserve">: </w:t>
      </w:r>
      <w:r>
        <w:rPr>
          <w:rFonts w:ascii="Calibri" w:eastAsia="sans-serif" w:hAnsi="Calibri" w:cs="Calibri" w:hint="default"/>
          <w:b w:val="0"/>
          <w:bCs w:val="0"/>
          <w:color w:val="1C1C1E"/>
          <w:sz w:val="24"/>
          <w:szCs w:val="24"/>
          <w:shd w:val="clear" w:color="auto" w:fill="FAFAFC"/>
        </w:rPr>
        <w:t>Un elemento ovalado en un diagrama de flujo representa el terminal. En otras palabras, indica el inicio y la parada dentro de una secuencia.</w:t>
      </w:r>
    </w:p>
    <w:p w14:paraId="735A19BD" w14:textId="77777777" w:rsidR="00CB0CED" w:rsidRDefault="007527B2">
      <w:pPr>
        <w:pStyle w:val="Ttulo3"/>
        <w:shd w:val="clear" w:color="auto" w:fill="FAFAFC"/>
        <w:spacing w:beforeAutospacing="0" w:line="480" w:lineRule="atLeast"/>
        <w:rPr>
          <w:rFonts w:ascii="Calibri" w:eastAsia="sans-serif" w:hAnsi="Calibri" w:cs="Calibri" w:hint="default"/>
          <w:b w:val="0"/>
          <w:bCs w:val="0"/>
          <w:color w:val="1C1C1E"/>
          <w:sz w:val="24"/>
          <w:szCs w:val="24"/>
          <w:shd w:val="clear" w:color="auto" w:fill="FAFAFC"/>
        </w:rPr>
      </w:pPr>
      <w:r>
        <w:rPr>
          <w:rFonts w:ascii="Calibri" w:eastAsia="Helvetica" w:hAnsi="Calibri" w:cs="Calibri" w:hint="default"/>
          <w:color w:val="1C1C1E"/>
          <w:sz w:val="24"/>
          <w:szCs w:val="24"/>
          <w:shd w:val="clear" w:color="auto" w:fill="FAFAFC"/>
        </w:rPr>
        <w:t>Paralelogramos</w:t>
      </w:r>
      <w:r>
        <w:rPr>
          <w:rFonts w:ascii="Calibri" w:eastAsia="Helvetica" w:hAnsi="Calibri" w:cs="Calibri" w:hint="default"/>
          <w:color w:val="1C1C1E"/>
          <w:sz w:val="24"/>
          <w:szCs w:val="24"/>
          <w:shd w:val="clear" w:color="auto" w:fill="FAFAFC"/>
          <w:lang w:val="es-AR"/>
        </w:rPr>
        <w:t>:</w:t>
      </w:r>
      <w:r>
        <w:rPr>
          <w:rFonts w:ascii="Calibri" w:eastAsia="Helvetica" w:hAnsi="Calibri" w:cs="Calibri" w:hint="default"/>
          <w:b w:val="0"/>
          <w:bCs w:val="0"/>
          <w:color w:val="1C1C1E"/>
          <w:sz w:val="24"/>
          <w:szCs w:val="24"/>
          <w:shd w:val="clear" w:color="auto" w:fill="FAFAFC"/>
          <w:lang w:val="es-AR"/>
        </w:rPr>
        <w:t xml:space="preserve"> </w:t>
      </w:r>
      <w:r>
        <w:rPr>
          <w:rFonts w:ascii="Calibri" w:eastAsia="sans-serif" w:hAnsi="Calibri" w:cs="Calibri" w:hint="default"/>
          <w:b w:val="0"/>
          <w:bCs w:val="0"/>
          <w:color w:val="1C1C1E"/>
          <w:sz w:val="24"/>
          <w:szCs w:val="24"/>
          <w:shd w:val="clear" w:color="auto" w:fill="FAFAFC"/>
        </w:rPr>
        <w:t>El paralelogramo indica una entrada o una salida.</w:t>
      </w:r>
    </w:p>
    <w:p w14:paraId="629A6C95" w14:textId="77777777" w:rsidR="00CB0CED" w:rsidRDefault="007527B2">
      <w:pPr>
        <w:pStyle w:val="Ttulo3"/>
        <w:shd w:val="clear" w:color="auto" w:fill="FAFAFC"/>
        <w:spacing w:beforeAutospacing="0" w:line="480" w:lineRule="atLeast"/>
        <w:rPr>
          <w:rFonts w:ascii="Calibri" w:eastAsia="sans-serif" w:hAnsi="Calibri" w:cs="Calibri" w:hint="default"/>
          <w:color w:val="1C1C1E"/>
          <w:sz w:val="24"/>
          <w:szCs w:val="24"/>
        </w:rPr>
      </w:pPr>
      <w:r>
        <w:rPr>
          <w:rFonts w:ascii="Calibri" w:eastAsia="Helvetica" w:hAnsi="Calibri" w:cs="Calibri" w:hint="default"/>
          <w:color w:val="1C1C1E"/>
          <w:sz w:val="24"/>
          <w:szCs w:val="24"/>
          <w:shd w:val="clear" w:color="auto" w:fill="FAFAFC"/>
        </w:rPr>
        <w:t>Rectángulos</w:t>
      </w:r>
      <w:r>
        <w:rPr>
          <w:rFonts w:ascii="Calibri" w:eastAsia="Helvetica" w:hAnsi="Calibri" w:cs="Calibri" w:hint="default"/>
          <w:color w:val="1C1C1E"/>
          <w:sz w:val="24"/>
          <w:szCs w:val="24"/>
          <w:shd w:val="clear" w:color="auto" w:fill="FAFAFC"/>
          <w:lang w:val="es-AR"/>
        </w:rPr>
        <w:t>:</w:t>
      </w:r>
      <w:r>
        <w:rPr>
          <w:rFonts w:ascii="Calibri" w:eastAsia="sans-serif" w:hAnsi="Calibri" w:cs="Calibri" w:hint="default"/>
          <w:b w:val="0"/>
          <w:bCs w:val="0"/>
          <w:color w:val="1C1C1E"/>
          <w:sz w:val="24"/>
          <w:szCs w:val="24"/>
          <w:shd w:val="clear" w:color="auto" w:fill="FAFAFC"/>
        </w:rPr>
        <w:t>Los rectángulos indican las acciones.</w:t>
      </w:r>
    </w:p>
    <w:p w14:paraId="594472CF" w14:textId="77777777" w:rsidR="00CB0CED" w:rsidRDefault="007527B2">
      <w:pPr>
        <w:pStyle w:val="Ttulo3"/>
        <w:shd w:val="clear" w:color="auto" w:fill="FAFAFC"/>
        <w:spacing w:beforeAutospacing="0" w:line="480" w:lineRule="atLeast"/>
        <w:rPr>
          <w:rFonts w:ascii="Calibri" w:eastAsia="sans-serif" w:hAnsi="Calibri" w:cs="Calibri" w:hint="default"/>
          <w:color w:val="1C1C1E"/>
          <w:sz w:val="24"/>
          <w:szCs w:val="24"/>
        </w:rPr>
      </w:pPr>
      <w:r>
        <w:rPr>
          <w:rFonts w:ascii="Calibri" w:eastAsia="Helvetica" w:hAnsi="Calibri" w:cs="Calibri" w:hint="default"/>
          <w:color w:val="1C1C1E"/>
          <w:sz w:val="24"/>
          <w:szCs w:val="24"/>
          <w:shd w:val="clear" w:color="auto" w:fill="FAFAFC"/>
        </w:rPr>
        <w:t>Diamantes</w:t>
      </w:r>
      <w:r>
        <w:rPr>
          <w:rFonts w:ascii="Calibri" w:eastAsia="Helvetica" w:hAnsi="Calibri" w:cs="Calibri" w:hint="default"/>
          <w:color w:val="1C1C1E"/>
          <w:sz w:val="24"/>
          <w:szCs w:val="24"/>
          <w:shd w:val="clear" w:color="auto" w:fill="FAFAFC"/>
          <w:lang w:val="es-AR"/>
        </w:rPr>
        <w:t>:</w:t>
      </w:r>
      <w:r>
        <w:rPr>
          <w:rFonts w:ascii="Calibri" w:eastAsia="sans-serif" w:hAnsi="Calibri" w:cs="Calibri" w:hint="default"/>
          <w:b w:val="0"/>
          <w:bCs w:val="0"/>
          <w:color w:val="1C1C1E"/>
          <w:sz w:val="24"/>
          <w:szCs w:val="24"/>
          <w:shd w:val="clear" w:color="auto" w:fill="FAFAFC"/>
        </w:rPr>
        <w:t>Los diamantes indican las decisiones que hay que tomar. Suelen dar lugar a dos caminos alternativos en función de la decisión tomada.</w:t>
      </w:r>
    </w:p>
    <w:p w14:paraId="31F55182" w14:textId="77777777" w:rsidR="00CB0CED" w:rsidRDefault="007527B2">
      <w:pPr>
        <w:pStyle w:val="Ttulo3"/>
        <w:shd w:val="clear" w:color="auto" w:fill="FAFAFC"/>
        <w:spacing w:beforeAutospacing="0" w:line="480" w:lineRule="atLeast"/>
        <w:rPr>
          <w:rFonts w:ascii="Calibri" w:eastAsia="sans-serif" w:hAnsi="Calibri" w:cs="Calibri" w:hint="default"/>
          <w:b w:val="0"/>
          <w:bCs w:val="0"/>
          <w:color w:val="1C1C1E"/>
          <w:sz w:val="24"/>
          <w:szCs w:val="24"/>
        </w:rPr>
      </w:pPr>
      <w:r>
        <w:rPr>
          <w:rFonts w:ascii="Calibri" w:eastAsia="Helvetica" w:hAnsi="Calibri" w:cs="Calibri" w:hint="default"/>
          <w:color w:val="1C1C1E"/>
          <w:sz w:val="24"/>
          <w:szCs w:val="24"/>
          <w:shd w:val="clear" w:color="auto" w:fill="FAFAFC"/>
        </w:rPr>
        <w:t>Líneas de flujo</w:t>
      </w:r>
      <w:r>
        <w:rPr>
          <w:rFonts w:ascii="Calibri" w:eastAsia="Helvetica" w:hAnsi="Calibri" w:cs="Calibri" w:hint="default"/>
          <w:color w:val="1C1C1E"/>
          <w:sz w:val="24"/>
          <w:szCs w:val="24"/>
          <w:shd w:val="clear" w:color="auto" w:fill="FAFAFC"/>
          <w:lang w:val="es-AR"/>
        </w:rPr>
        <w:t xml:space="preserve">:  </w:t>
      </w:r>
      <w:r>
        <w:rPr>
          <w:rFonts w:ascii="Calibri" w:eastAsia="sans-serif" w:hAnsi="Calibri" w:cs="Calibri" w:hint="default"/>
          <w:b w:val="0"/>
          <w:bCs w:val="0"/>
          <w:color w:val="1C1C1E"/>
          <w:sz w:val="24"/>
          <w:szCs w:val="24"/>
          <w:shd w:val="clear" w:color="auto" w:fill="FAFAFC"/>
        </w:rPr>
        <w:t>Las líneas de flujo y las flechas representan las direcciones tomadas en la secuencia.</w:t>
      </w:r>
    </w:p>
    <w:p w14:paraId="2B44A7B1" w14:textId="77777777" w:rsidR="00CB0CED" w:rsidRDefault="007527B2">
      <w:pPr>
        <w:pStyle w:val="NormalWeb"/>
        <w:shd w:val="clear" w:color="auto" w:fill="FAFAFC"/>
        <w:spacing w:beforeAutospacing="0" w:line="360" w:lineRule="atLeast"/>
        <w:rPr>
          <w:rFonts w:ascii="sans-serif" w:eastAsia="sans-serif" w:hAnsi="sans-serif" w:cs="sans-serif"/>
          <w:color w:val="1C1C1E"/>
          <w:sz w:val="27"/>
          <w:szCs w:val="27"/>
          <w:shd w:val="clear" w:color="auto" w:fill="FAFAFC"/>
          <w:lang w:val="es-AR"/>
        </w:rPr>
      </w:pPr>
      <w:r>
        <w:rPr>
          <w:rFonts w:ascii="sans-serif" w:eastAsia="sans-serif" w:hAnsi="sans-serif" w:cs="sans-serif"/>
          <w:noProof/>
          <w:color w:val="1C1C1E"/>
          <w:sz w:val="27"/>
          <w:szCs w:val="27"/>
          <w:shd w:val="clear" w:color="auto" w:fill="FAFAFC"/>
          <w:lang w:val="es-AR"/>
        </w:rPr>
        <w:drawing>
          <wp:inline distT="0" distB="0" distL="114300" distR="114300" wp14:anchorId="65849589" wp14:editId="2A6992DF">
            <wp:extent cx="3162300" cy="4095750"/>
            <wp:effectExtent l="0" t="0" r="0" b="0"/>
            <wp:docPr id="1" name="Imagen 1" descr="Captura de pantalla 2025-10-16 00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2025-10-16 002717"/>
                    <pic:cNvPicPr>
                      <a:picLocks noChangeAspect="1"/>
                    </pic:cNvPicPr>
                  </pic:nvPicPr>
                  <pic:blipFill>
                    <a:blip r:embed="rId14"/>
                    <a:stretch>
                      <a:fillRect/>
                    </a:stretch>
                  </pic:blipFill>
                  <pic:spPr>
                    <a:xfrm>
                      <a:off x="0" y="0"/>
                      <a:ext cx="3162300" cy="4095750"/>
                    </a:xfrm>
                    <a:prstGeom prst="rect">
                      <a:avLst/>
                    </a:prstGeom>
                  </pic:spPr>
                </pic:pic>
              </a:graphicData>
            </a:graphic>
          </wp:inline>
        </w:drawing>
      </w:r>
    </w:p>
    <w:p w14:paraId="03E20560" w14:textId="77777777" w:rsidR="00CB0CED" w:rsidRDefault="00CB0CED">
      <w:pPr>
        <w:pStyle w:val="Prrafodelista"/>
        <w:pBdr>
          <w:bottom w:val="single" w:sz="4" w:space="1" w:color="auto"/>
        </w:pBdr>
        <w:spacing w:after="0"/>
      </w:pPr>
    </w:p>
    <w:sectPr w:rsidR="00CB0CED">
      <w:pgSz w:w="11905" w:h="16840"/>
      <w:pgMar w:top="1440" w:right="1632" w:bottom="1440" w:left="11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0787" w14:textId="77777777" w:rsidR="00CB0CED" w:rsidRDefault="007527B2">
      <w:pPr>
        <w:spacing w:line="240" w:lineRule="auto"/>
      </w:pPr>
      <w:r>
        <w:separator/>
      </w:r>
    </w:p>
  </w:endnote>
  <w:endnote w:type="continuationSeparator" w:id="0">
    <w:p w14:paraId="34D594DD" w14:textId="77777777" w:rsidR="00CB0CED" w:rsidRDefault="00752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altName w:val="Segoe Print"/>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A4A5" w14:textId="77777777" w:rsidR="00CB0CED" w:rsidRDefault="007527B2">
      <w:pPr>
        <w:spacing w:after="0"/>
      </w:pPr>
      <w:r>
        <w:separator/>
      </w:r>
    </w:p>
  </w:footnote>
  <w:footnote w:type="continuationSeparator" w:id="0">
    <w:p w14:paraId="5DAB3482" w14:textId="77777777" w:rsidR="00CB0CED" w:rsidRDefault="007527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19"/>
    <w:rsid w:val="002437EB"/>
    <w:rsid w:val="0043696E"/>
    <w:rsid w:val="00481A8C"/>
    <w:rsid w:val="005A635D"/>
    <w:rsid w:val="006C6146"/>
    <w:rsid w:val="007527B2"/>
    <w:rsid w:val="00CB0CED"/>
    <w:rsid w:val="00EB21D1"/>
    <w:rsid w:val="00F33619"/>
    <w:rsid w:val="5F133D72"/>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BF9675"/>
  <w15:docId w15:val="{17203C4B-2E9F-E14E-AC8E-EA31DD07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kern w:val="2"/>
      <w:sz w:val="22"/>
      <w:szCs w:val="24"/>
      <w:lang w:eastAsia="es-AR"/>
      <w14:ligatures w14:val="standardContextual"/>
    </w:rPr>
  </w:style>
  <w:style w:type="paragraph" w:styleId="Ttulo1">
    <w:name w:val="heading 1"/>
    <w:next w:val="Normal"/>
    <w:link w:val="Ttulo1Car"/>
    <w:uiPriority w:val="9"/>
    <w:qFormat/>
    <w:pPr>
      <w:keepNext/>
      <w:keepLines/>
      <w:spacing w:line="259" w:lineRule="auto"/>
      <w:ind w:left="690"/>
      <w:jc w:val="center"/>
      <w:outlineLvl w:val="0"/>
    </w:pPr>
    <w:rPr>
      <w:rFonts w:ascii="Arial" w:eastAsia="Arial" w:hAnsi="Arial" w:cs="Arial"/>
      <w:i/>
      <w:color w:val="156082"/>
      <w:kern w:val="2"/>
      <w:sz w:val="40"/>
      <w:szCs w:val="24"/>
      <w:lang w:eastAsia="es-AR"/>
      <w14:ligatures w14:val="standardContextual"/>
    </w:rPr>
  </w:style>
  <w:style w:type="paragraph" w:styleId="Ttulo2">
    <w:name w:val="heading 2"/>
    <w:next w:val="Normal"/>
    <w:link w:val="Ttulo2Car"/>
    <w:uiPriority w:val="9"/>
    <w:unhideWhenUsed/>
    <w:qFormat/>
    <w:pPr>
      <w:keepNext/>
      <w:keepLines/>
      <w:spacing w:line="259" w:lineRule="auto"/>
      <w:ind w:left="15"/>
      <w:outlineLvl w:val="1"/>
    </w:pPr>
    <w:rPr>
      <w:rFonts w:ascii="Arial" w:eastAsia="Arial" w:hAnsi="Arial" w:cs="Arial"/>
      <w:color w:val="156082"/>
      <w:kern w:val="2"/>
      <w:sz w:val="24"/>
      <w:szCs w:val="24"/>
      <w:shd w:val="clear" w:color="auto" w:fill="00FF00"/>
      <w:lang w:eastAsia="es-AR"/>
      <w14:ligatures w14:val="standardContextual"/>
    </w:rPr>
  </w:style>
  <w:style w:type="paragraph" w:styleId="Ttulo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semiHidden/>
    <w:unhideWhenUsed/>
    <w:pPr>
      <w:tabs>
        <w:tab w:val="center" w:pos="4153"/>
        <w:tab w:val="right" w:pos="8306"/>
      </w:tabs>
    </w:pPr>
  </w:style>
  <w:style w:type="paragraph" w:styleId="NormalWeb">
    <w:name w:val="Normal (Web)"/>
    <w:uiPriority w:val="99"/>
    <w:semiHidden/>
    <w:unhideWhenUsed/>
    <w:pPr>
      <w:spacing w:beforeAutospacing="1" w:afterAutospacing="1"/>
    </w:pPr>
    <w:rPr>
      <w:sz w:val="24"/>
      <w:szCs w:val="24"/>
      <w:lang w:val="en-US" w:eastAsia="zh-CN"/>
    </w:rPr>
  </w:style>
  <w:style w:type="paragraph" w:styleId="Piedepgina">
    <w:name w:val="footer"/>
    <w:basedOn w:val="Normal"/>
    <w:uiPriority w:val="99"/>
    <w:semiHidden/>
    <w:unhideWhenUsed/>
    <w:pPr>
      <w:tabs>
        <w:tab w:val="center" w:pos="4153"/>
        <w:tab w:val="right" w:pos="8306"/>
      </w:tabs>
    </w:pPr>
  </w:style>
  <w:style w:type="character" w:customStyle="1" w:styleId="Ttulo2Car">
    <w:name w:val="Título 2 Car"/>
    <w:link w:val="Ttulo2"/>
    <w:rPr>
      <w:rFonts w:ascii="Arial" w:eastAsia="Arial" w:hAnsi="Arial" w:cs="Arial"/>
      <w:color w:val="156082"/>
      <w:sz w:val="24"/>
      <w:shd w:val="clear" w:color="auto" w:fill="00FF00"/>
    </w:rPr>
  </w:style>
  <w:style w:type="character" w:customStyle="1" w:styleId="Ttulo1Car">
    <w:name w:val="Título 1 Car"/>
    <w:link w:val="Ttulo1"/>
    <w:rPr>
      <w:rFonts w:ascii="Arial" w:eastAsia="Arial" w:hAnsi="Arial" w:cs="Arial"/>
      <w:i/>
      <w:color w:val="156082"/>
      <w:sz w:val="40"/>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hyperlink" Target="http://www.instjuanpabloii.edu.a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stjuanpabloii.edu.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stjuanpabloii.edu.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nstjuanpabloii.edu.ar/" TargetMode="External"/><Relationship Id="rId4" Type="http://schemas.openxmlformats.org/officeDocument/2006/relationships/webSettings" Target="webSettings.xml"/><Relationship Id="rId9" Type="http://schemas.openxmlformats.org/officeDocument/2006/relationships/hyperlink" Target="http://www.instjuanpabloii.edu.ar/"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Solcito Perato</cp:lastModifiedBy>
  <cp:revision>2</cp:revision>
  <dcterms:created xsi:type="dcterms:W3CDTF">2025-10-17T11:42:00Z</dcterms:created>
  <dcterms:modified xsi:type="dcterms:W3CDTF">2025-10-17T11:42:00Z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248562744</vt:i4>
  </property>
  <property fmtid="{D5CDD505-2E9C-101B-9397-08002B2CF9AE}" pid="3" name="KSOProductBuildVer">
    <vt:lpwstr>3082-12.2.0.22549</vt:lpwstr>
  </property>
  <property fmtid="{D5CDD505-2E9C-101B-9397-08002B2CF9AE}" pid="4" name="ICV">
    <vt:lpwstr>E4F39536A6E3414B924BC64CADA74A12_13</vt:lpwstr>
  </property>
</Properties>
</file>