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257F3" w14:textId="77777777" w:rsidR="008873B8" w:rsidRDefault="008873B8" w:rsidP="00C058C5">
      <w:pPr>
        <w:jc w:val="both"/>
        <w:rPr>
          <w:rFonts w:ascii="Arial" w:eastAsia="Arial" w:hAnsi="Arial" w:cs="Arial"/>
          <w:color w:val="FF0000"/>
        </w:rPr>
      </w:pPr>
    </w:p>
    <w:p w14:paraId="2F94CD36" w14:textId="77777777" w:rsidR="008873B8" w:rsidRDefault="008873B8" w:rsidP="00C058C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Materia: Biología </w:t>
      </w:r>
    </w:p>
    <w:p w14:paraId="7A91527A" w14:textId="77777777" w:rsidR="008873B8" w:rsidRDefault="008873B8" w:rsidP="00C058C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Curso: 4 Año B</w:t>
      </w:r>
    </w:p>
    <w:p w14:paraId="34160590" w14:textId="074EBC8F" w:rsidR="008873B8" w:rsidRDefault="008873B8" w:rsidP="00C058C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Docente: </w:t>
      </w:r>
      <w:r w:rsidR="002F4444">
        <w:rPr>
          <w:rFonts w:ascii="Arial" w:eastAsia="Arial" w:hAnsi="Arial" w:cs="Arial"/>
        </w:rPr>
        <w:t xml:space="preserve">Banegas Daiana Antonella </w:t>
      </w:r>
    </w:p>
    <w:p w14:paraId="0651611B" w14:textId="77777777" w:rsidR="00335F08" w:rsidRDefault="008873B8" w:rsidP="00335F08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i/>
          <w:color w:val="000000"/>
        </w:rPr>
      </w:pPr>
      <w:r>
        <w:rPr>
          <w:rFonts w:ascii="Arial" w:eastAsia="Arial" w:hAnsi="Arial" w:cs="Arial"/>
        </w:rPr>
        <w:t xml:space="preserve">Bibliografía: </w:t>
      </w:r>
      <w:r w:rsidR="00335F08">
        <w:rPr>
          <w:rFonts w:ascii="Arial" w:eastAsia="Arial" w:hAnsi="Arial" w:cs="Arial"/>
          <w:color w:val="000000"/>
        </w:rPr>
        <w:t>Lucy F. de Vattuone (2022). Activados 4: Biología: intercambios de la materia y energía en los seres vivos, la célula y los ecosistemas. Editorial: Puerto de Palos.</w:t>
      </w:r>
    </w:p>
    <w:p w14:paraId="5171A751" w14:textId="15F21DC9" w:rsidR="00CE74E4" w:rsidRPr="00335F08" w:rsidRDefault="003F559E" w:rsidP="00C058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>Pág.</w:t>
      </w:r>
      <w:r w:rsidR="00411C66">
        <w:rPr>
          <w:rFonts w:ascii="Arial" w:eastAsia="Arial" w:hAnsi="Arial" w:cs="Arial"/>
          <w:bCs/>
          <w:color w:val="000000"/>
        </w:rPr>
        <w:t xml:space="preserve"> </w:t>
      </w:r>
      <w:r w:rsidR="00335F08">
        <w:rPr>
          <w:rFonts w:ascii="Arial" w:eastAsia="Arial" w:hAnsi="Arial" w:cs="Arial"/>
          <w:bCs/>
          <w:color w:val="000000"/>
        </w:rPr>
        <w:t xml:space="preserve">: </w:t>
      </w:r>
      <w:r w:rsidR="00F57087">
        <w:rPr>
          <w:rFonts w:ascii="Arial" w:eastAsia="Arial" w:hAnsi="Arial" w:cs="Arial"/>
          <w:bCs/>
          <w:color w:val="000000"/>
        </w:rPr>
        <w:t>74</w:t>
      </w:r>
      <w:r>
        <w:rPr>
          <w:rFonts w:ascii="Arial" w:eastAsia="Arial" w:hAnsi="Arial" w:cs="Arial"/>
          <w:bCs/>
          <w:color w:val="000000"/>
        </w:rPr>
        <w:t xml:space="preserve"> - 76</w:t>
      </w:r>
    </w:p>
    <w:p w14:paraId="713A76FF" w14:textId="1E693727" w:rsidR="008873B8" w:rsidRDefault="008873B8" w:rsidP="00C058C5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TRABAJO PRÁCTICO N° 2</w:t>
      </w:r>
      <w:r w:rsidR="003F559E">
        <w:rPr>
          <w:rFonts w:ascii="Arial" w:eastAsia="Arial" w:hAnsi="Arial" w:cs="Arial"/>
          <w:b/>
        </w:rPr>
        <w:t>5</w:t>
      </w:r>
    </w:p>
    <w:p w14:paraId="6AF41523" w14:textId="1663E1E2" w:rsidR="008873B8" w:rsidRPr="00473599" w:rsidRDefault="008873B8" w:rsidP="00C058C5">
      <w:pPr>
        <w:jc w:val="center"/>
        <w:rPr>
          <w:rFonts w:ascii="Amasis MT Pro Black" w:eastAsia="Amasis MT Pro Black" w:hAnsi="Amasis MT Pro Black" w:cs="Amasis MT Pro Black"/>
          <w:bCs/>
          <w:sz w:val="28"/>
          <w:szCs w:val="28"/>
        </w:rPr>
      </w:pPr>
      <w:r>
        <w:rPr>
          <w:rFonts w:ascii="Amasis MT Pro Black" w:eastAsia="Amasis MT Pro Black" w:hAnsi="Amasis MT Pro Black" w:cs="Amasis MT Pro Black"/>
          <w:b/>
          <w:sz w:val="28"/>
          <w:szCs w:val="28"/>
        </w:rPr>
        <w:t xml:space="preserve">TEMA: </w:t>
      </w:r>
      <w:r w:rsidR="00450B87">
        <w:rPr>
          <w:rFonts w:ascii="Amasis MT Pro Black" w:eastAsia="Amasis MT Pro Black" w:hAnsi="Amasis MT Pro Black" w:cs="Amasis MT Pro Black"/>
          <w:b/>
          <w:sz w:val="28"/>
          <w:szCs w:val="28"/>
        </w:rPr>
        <w:t>“</w:t>
      </w:r>
      <w:r w:rsidR="00775EDF">
        <w:rPr>
          <w:rFonts w:ascii="Amasis MT Pro Black" w:eastAsia="Amasis MT Pro Black" w:hAnsi="Amasis MT Pro Black" w:cs="Amasis MT Pro Black"/>
          <w:b/>
          <w:sz w:val="28"/>
          <w:szCs w:val="28"/>
        </w:rPr>
        <w:t xml:space="preserve">Requerimientos nutricionales </w:t>
      </w:r>
      <w:r w:rsidR="0067026D">
        <w:rPr>
          <w:rFonts w:ascii="Amasis MT Pro Black" w:eastAsia="Amasis MT Pro Black" w:hAnsi="Amasis MT Pro Black" w:cs="Amasis MT Pro Black"/>
          <w:b/>
          <w:sz w:val="28"/>
          <w:szCs w:val="28"/>
        </w:rPr>
        <w:t xml:space="preserve">en las distintas etapas de la vida” </w:t>
      </w:r>
      <w:r w:rsidR="006C0FA0">
        <w:rPr>
          <w:rFonts w:ascii="Amasis MT Pro Black" w:eastAsia="Amasis MT Pro Black" w:hAnsi="Amasis MT Pro Black" w:cs="Amasis MT Pro Black"/>
          <w:b/>
          <w:sz w:val="28"/>
          <w:szCs w:val="28"/>
        </w:rPr>
        <w:t xml:space="preserve"> </w:t>
      </w:r>
    </w:p>
    <w:p w14:paraId="5E76F872" w14:textId="511D2613" w:rsidR="0007714B" w:rsidRDefault="008873B8" w:rsidP="00C04D8A">
      <w:pPr>
        <w:ind w:left="360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Actividades </w:t>
      </w:r>
      <w:r w:rsidR="009B2502">
        <w:rPr>
          <w:rFonts w:ascii="Arial" w:eastAsia="Arial" w:hAnsi="Arial" w:cs="Arial"/>
          <w:b/>
          <w:u w:val="single"/>
        </w:rPr>
        <w:t xml:space="preserve">: </w:t>
      </w:r>
    </w:p>
    <w:p w14:paraId="55956F89" w14:textId="3C5B0517" w:rsidR="00C04D8A" w:rsidRPr="00B0120E" w:rsidRDefault="00C04D8A" w:rsidP="00C04D8A">
      <w:pPr>
        <w:pStyle w:val="Prrafodelista"/>
        <w:numPr>
          <w:ilvl w:val="0"/>
          <w:numId w:val="12"/>
        </w:numPr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Cs/>
        </w:rPr>
        <w:t>Lee</w:t>
      </w:r>
      <w:r w:rsidR="008F6F7A">
        <w:rPr>
          <w:rFonts w:ascii="Arial" w:eastAsia="Arial" w:hAnsi="Arial" w:cs="Arial"/>
          <w:bCs/>
        </w:rPr>
        <w:t xml:space="preserve"> atentamente y realiza un breve resúmen </w:t>
      </w:r>
      <w:r w:rsidR="002F1A3E">
        <w:rPr>
          <w:rFonts w:ascii="Arial" w:eastAsia="Arial" w:hAnsi="Arial" w:cs="Arial"/>
          <w:bCs/>
        </w:rPr>
        <w:t xml:space="preserve">sobre </w:t>
      </w:r>
      <w:r w:rsidR="00B0120E">
        <w:rPr>
          <w:rFonts w:ascii="Arial" w:eastAsia="Arial" w:hAnsi="Arial" w:cs="Arial"/>
          <w:bCs/>
        </w:rPr>
        <w:t xml:space="preserve">“Los requerimientos nutricionales en las distintas etapas de la vida” </w:t>
      </w:r>
    </w:p>
    <w:p w14:paraId="29761B1C" w14:textId="56536518" w:rsidR="00B0120E" w:rsidRPr="0000719B" w:rsidRDefault="00D152BF" w:rsidP="00C04D8A">
      <w:pPr>
        <w:pStyle w:val="Prrafodelista"/>
        <w:numPr>
          <w:ilvl w:val="0"/>
          <w:numId w:val="12"/>
        </w:numPr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Cs/>
        </w:rPr>
        <w:t xml:space="preserve">Justifique por qué durante la niñez es necesario </w:t>
      </w:r>
      <w:r w:rsidR="0000719B">
        <w:rPr>
          <w:rFonts w:ascii="Arial" w:eastAsia="Arial" w:hAnsi="Arial" w:cs="Arial"/>
          <w:bCs/>
        </w:rPr>
        <w:t xml:space="preserve">un mayor requerimiento de nutrientes que en la etapa adulta. </w:t>
      </w:r>
    </w:p>
    <w:p w14:paraId="18D2AF6B" w14:textId="73DD0DC1" w:rsidR="0000719B" w:rsidRPr="00002931" w:rsidRDefault="00CF762E" w:rsidP="00C04D8A">
      <w:pPr>
        <w:pStyle w:val="Prrafodelista"/>
        <w:numPr>
          <w:ilvl w:val="0"/>
          <w:numId w:val="12"/>
        </w:numPr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Cs/>
        </w:rPr>
        <w:t xml:space="preserve">Distingan entre anorexia </w:t>
      </w:r>
      <w:r w:rsidR="001B1761">
        <w:rPr>
          <w:rFonts w:ascii="Arial" w:eastAsia="Arial" w:hAnsi="Arial" w:cs="Arial"/>
          <w:bCs/>
        </w:rPr>
        <w:t xml:space="preserve">y bulimia. </w:t>
      </w:r>
      <w:r w:rsidR="00002931">
        <w:rPr>
          <w:rFonts w:ascii="Arial" w:eastAsia="Arial" w:hAnsi="Arial" w:cs="Arial"/>
          <w:bCs/>
        </w:rPr>
        <w:t>¿</w:t>
      </w:r>
      <w:r w:rsidR="001B1761">
        <w:rPr>
          <w:rFonts w:ascii="Arial" w:eastAsia="Arial" w:hAnsi="Arial" w:cs="Arial"/>
          <w:bCs/>
        </w:rPr>
        <w:t xml:space="preserve">Cuáles son las causas más frecuentes que </w:t>
      </w:r>
      <w:r w:rsidR="00B27B40">
        <w:rPr>
          <w:rFonts w:ascii="Arial" w:eastAsia="Arial" w:hAnsi="Arial" w:cs="Arial"/>
          <w:bCs/>
        </w:rPr>
        <w:t>llevan a padecer estas enfermedades?</w:t>
      </w:r>
    </w:p>
    <w:p w14:paraId="10F9C0CC" w14:textId="0D6DD500" w:rsidR="00002931" w:rsidRPr="00C04D8A" w:rsidRDefault="0059071C" w:rsidP="00C04D8A">
      <w:pPr>
        <w:pStyle w:val="Prrafodelista"/>
        <w:numPr>
          <w:ilvl w:val="0"/>
          <w:numId w:val="12"/>
        </w:numPr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Cs/>
        </w:rPr>
        <w:t xml:space="preserve"> </w:t>
      </w:r>
      <w:r w:rsidR="00E97CFF">
        <w:rPr>
          <w:rFonts w:ascii="Arial" w:eastAsia="Arial" w:hAnsi="Arial" w:cs="Arial"/>
          <w:bCs/>
        </w:rPr>
        <w:t xml:space="preserve">Explique por qué la obesidad está considerada por la OMS </w:t>
      </w:r>
      <w:r w:rsidR="007F585E">
        <w:rPr>
          <w:rFonts w:ascii="Arial" w:eastAsia="Arial" w:hAnsi="Arial" w:cs="Arial"/>
          <w:bCs/>
        </w:rPr>
        <w:t xml:space="preserve">como la epidemia mundial del siglo XXI. </w:t>
      </w:r>
    </w:p>
    <w:p w14:paraId="6560E0E0" w14:textId="2240865B" w:rsidR="00E579C7" w:rsidRPr="00A44F47" w:rsidRDefault="00E579C7" w:rsidP="00A44F47">
      <w:pPr>
        <w:pStyle w:val="Prrafodelista"/>
        <w:jc w:val="both"/>
        <w:rPr>
          <w:rFonts w:ascii="Arial" w:eastAsia="Arial" w:hAnsi="Arial" w:cs="Arial"/>
          <w:bCs/>
        </w:rPr>
      </w:pPr>
    </w:p>
    <w:p w14:paraId="0D495740" w14:textId="77777777" w:rsidR="008873B8" w:rsidRDefault="008873B8" w:rsidP="00C058C5">
      <w:pPr>
        <w:rPr>
          <w:rFonts w:ascii="Arial" w:eastAsia="Arial" w:hAnsi="Arial" w:cs="Arial"/>
          <w:b/>
        </w:rPr>
      </w:pPr>
    </w:p>
    <w:p w14:paraId="355D6F8A" w14:textId="6BC5B756" w:rsidR="008873B8" w:rsidRDefault="008873B8"/>
    <w:sectPr w:rsidR="008873B8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altName w:val="Times New Roman"/>
    <w:panose1 w:val="02040A04050005020304"/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3306"/>
    <w:multiLevelType w:val="multilevel"/>
    <w:tmpl w:val="37981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D2A55"/>
    <w:multiLevelType w:val="hybridMultilevel"/>
    <w:tmpl w:val="610ED64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54DFA"/>
    <w:multiLevelType w:val="hybridMultilevel"/>
    <w:tmpl w:val="67ACCA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C3604"/>
    <w:multiLevelType w:val="hybridMultilevel"/>
    <w:tmpl w:val="34C4D5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F6558"/>
    <w:multiLevelType w:val="hybridMultilevel"/>
    <w:tmpl w:val="B8063A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9639E"/>
    <w:multiLevelType w:val="hybridMultilevel"/>
    <w:tmpl w:val="EF32D9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A1F9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03578C9"/>
    <w:multiLevelType w:val="hybridMultilevel"/>
    <w:tmpl w:val="F88E16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B66D1"/>
    <w:multiLevelType w:val="hybridMultilevel"/>
    <w:tmpl w:val="893437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40A98"/>
    <w:multiLevelType w:val="hybridMultilevel"/>
    <w:tmpl w:val="FB5A4B5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519D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C64FB6"/>
    <w:multiLevelType w:val="hybridMultilevel"/>
    <w:tmpl w:val="644AD78A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2226891">
    <w:abstractNumId w:val="0"/>
  </w:num>
  <w:num w:numId="2" w16cid:durableId="1979458912">
    <w:abstractNumId w:val="3"/>
  </w:num>
  <w:num w:numId="3" w16cid:durableId="893203845">
    <w:abstractNumId w:val="4"/>
  </w:num>
  <w:num w:numId="4" w16cid:durableId="1579441300">
    <w:abstractNumId w:val="10"/>
  </w:num>
  <w:num w:numId="5" w16cid:durableId="1823539663">
    <w:abstractNumId w:val="6"/>
  </w:num>
  <w:num w:numId="6" w16cid:durableId="163328052">
    <w:abstractNumId w:val="11"/>
  </w:num>
  <w:num w:numId="7" w16cid:durableId="1572813748">
    <w:abstractNumId w:val="2"/>
  </w:num>
  <w:num w:numId="8" w16cid:durableId="1330598892">
    <w:abstractNumId w:val="7"/>
  </w:num>
  <w:num w:numId="9" w16cid:durableId="694499050">
    <w:abstractNumId w:val="9"/>
  </w:num>
  <w:num w:numId="10" w16cid:durableId="509836130">
    <w:abstractNumId w:val="8"/>
  </w:num>
  <w:num w:numId="11" w16cid:durableId="1806390290">
    <w:abstractNumId w:val="5"/>
  </w:num>
  <w:num w:numId="12" w16cid:durableId="825586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B8"/>
    <w:rsid w:val="00002931"/>
    <w:rsid w:val="0000719B"/>
    <w:rsid w:val="00065C78"/>
    <w:rsid w:val="0007714B"/>
    <w:rsid w:val="00104913"/>
    <w:rsid w:val="0011284E"/>
    <w:rsid w:val="001B1761"/>
    <w:rsid w:val="0026416C"/>
    <w:rsid w:val="002D02D3"/>
    <w:rsid w:val="002F1A3E"/>
    <w:rsid w:val="002F36BC"/>
    <w:rsid w:val="002F4444"/>
    <w:rsid w:val="00332FB2"/>
    <w:rsid w:val="00335F08"/>
    <w:rsid w:val="003821BF"/>
    <w:rsid w:val="0039578D"/>
    <w:rsid w:val="003B18C6"/>
    <w:rsid w:val="003E6CA9"/>
    <w:rsid w:val="003F3EA3"/>
    <w:rsid w:val="003F559E"/>
    <w:rsid w:val="00411C66"/>
    <w:rsid w:val="0041306D"/>
    <w:rsid w:val="00420E25"/>
    <w:rsid w:val="004316C5"/>
    <w:rsid w:val="00450B87"/>
    <w:rsid w:val="00473599"/>
    <w:rsid w:val="00487383"/>
    <w:rsid w:val="004A41FA"/>
    <w:rsid w:val="004D6BB6"/>
    <w:rsid w:val="00517A21"/>
    <w:rsid w:val="00523C6B"/>
    <w:rsid w:val="0059071C"/>
    <w:rsid w:val="005F0389"/>
    <w:rsid w:val="006634C7"/>
    <w:rsid w:val="0067026D"/>
    <w:rsid w:val="006868DD"/>
    <w:rsid w:val="006B03E6"/>
    <w:rsid w:val="006C0FA0"/>
    <w:rsid w:val="00747444"/>
    <w:rsid w:val="00775EDF"/>
    <w:rsid w:val="007A63B1"/>
    <w:rsid w:val="007C4084"/>
    <w:rsid w:val="007F585E"/>
    <w:rsid w:val="0081062D"/>
    <w:rsid w:val="008873B8"/>
    <w:rsid w:val="008E3A71"/>
    <w:rsid w:val="008F6F7A"/>
    <w:rsid w:val="009248F2"/>
    <w:rsid w:val="0095029B"/>
    <w:rsid w:val="0097030C"/>
    <w:rsid w:val="00983326"/>
    <w:rsid w:val="009B2502"/>
    <w:rsid w:val="009B36AA"/>
    <w:rsid w:val="009D7767"/>
    <w:rsid w:val="00A117C8"/>
    <w:rsid w:val="00A13564"/>
    <w:rsid w:val="00A30E0D"/>
    <w:rsid w:val="00A4090F"/>
    <w:rsid w:val="00A44F47"/>
    <w:rsid w:val="00A4751B"/>
    <w:rsid w:val="00A563BE"/>
    <w:rsid w:val="00A70F83"/>
    <w:rsid w:val="00A72DA7"/>
    <w:rsid w:val="00A86635"/>
    <w:rsid w:val="00B0120E"/>
    <w:rsid w:val="00B04784"/>
    <w:rsid w:val="00B27B40"/>
    <w:rsid w:val="00BA4367"/>
    <w:rsid w:val="00BC4402"/>
    <w:rsid w:val="00BD2486"/>
    <w:rsid w:val="00C04D8A"/>
    <w:rsid w:val="00C40276"/>
    <w:rsid w:val="00CD5AF6"/>
    <w:rsid w:val="00CE74E4"/>
    <w:rsid w:val="00CF762E"/>
    <w:rsid w:val="00D152BF"/>
    <w:rsid w:val="00D54FA4"/>
    <w:rsid w:val="00D93A94"/>
    <w:rsid w:val="00DE59C9"/>
    <w:rsid w:val="00E579C7"/>
    <w:rsid w:val="00E66098"/>
    <w:rsid w:val="00E66963"/>
    <w:rsid w:val="00E97CFF"/>
    <w:rsid w:val="00EA7BF9"/>
    <w:rsid w:val="00F1599A"/>
    <w:rsid w:val="00F17CD1"/>
    <w:rsid w:val="00F2101B"/>
    <w:rsid w:val="00F54D77"/>
    <w:rsid w:val="00F57087"/>
    <w:rsid w:val="00F60836"/>
    <w:rsid w:val="00F9326B"/>
    <w:rsid w:val="00FB2DD4"/>
    <w:rsid w:val="00FE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173965"/>
  <w15:chartTrackingRefBased/>
  <w15:docId w15:val="{7EF03014-E61F-B241-80B4-1553AA11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7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87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73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7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73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7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7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7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7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73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8873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73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73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73B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73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73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73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73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7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7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7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7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7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73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73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73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7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73B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73B8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E669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698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Daiana Banegas</dc:creator>
  <cp:keywords/>
  <dc:description/>
  <cp:lastModifiedBy>Daiana Banegas</cp:lastModifiedBy>
  <cp:revision>2</cp:revision>
  <dcterms:created xsi:type="dcterms:W3CDTF">2025-10-12T04:49:00Z</dcterms:created>
  <dcterms:modified xsi:type="dcterms:W3CDTF">2025-10-12T04:49:00Z</dcterms:modified>
</cp:coreProperties>
</file>