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4670D6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4670D6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4670D6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4670D6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4670D6">
        <w:t>6</w:t>
      </w:r>
      <w:r w:rsidR="00A957C0">
        <w:t>º año</w:t>
      </w:r>
      <w:r w:rsidR="00A55C7F">
        <w:t xml:space="preserve"> A</w:t>
      </w:r>
    </w:p>
    <w:p w:rsidR="00A957C0" w:rsidRDefault="004670D6" w:rsidP="00DD6E44">
      <w:pPr>
        <w:spacing w:after="0" w:line="360" w:lineRule="auto"/>
      </w:pPr>
      <w:r>
        <w:t>Fecha: 27/08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4670D6">
        <w:t>ernillo de lengua y literatura 6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4670D6">
        <w:t>74 a 81</w:t>
      </w:r>
    </w:p>
    <w:p w:rsidR="005E4303" w:rsidRDefault="005E4303" w:rsidP="005E4303">
      <w:pPr>
        <w:jc w:val="center"/>
      </w:pPr>
      <w:r>
        <w:t xml:space="preserve">Trabajo práctico nº </w:t>
      </w:r>
      <w:r w:rsidR="004670D6">
        <w:t>39</w:t>
      </w:r>
      <w:bookmarkStart w:id="0" w:name="_GoBack"/>
      <w:bookmarkEnd w:id="0"/>
    </w:p>
    <w:p w:rsidR="00DA0A32" w:rsidRDefault="00DA0A32" w:rsidP="005E4303">
      <w:pPr>
        <w:jc w:val="center"/>
      </w:pPr>
    </w:p>
    <w:p w:rsidR="004670D6" w:rsidRDefault="004670D6" w:rsidP="004670D6">
      <w:pPr>
        <w:spacing w:after="0"/>
        <w:jc w:val="both"/>
        <w:rPr>
          <w:b/>
        </w:rPr>
      </w:pPr>
      <w:r w:rsidRPr="000F080D">
        <w:rPr>
          <w:b/>
        </w:rPr>
        <w:t>UNIDAD Nº 3 (tercer trimestre)</w:t>
      </w:r>
    </w:p>
    <w:p w:rsidR="004670D6" w:rsidRDefault="004670D6" w:rsidP="004670D6">
      <w:pPr>
        <w:numPr>
          <w:ilvl w:val="0"/>
          <w:numId w:val="45"/>
        </w:numPr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La literatura argentina en la década de 1920</w:t>
      </w:r>
      <w:r>
        <w:rPr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el urbanismo y la lengua. Nuevos hábitos y consumos culturales. Juventud e identidad. Los escritores y el mercado. </w:t>
      </w:r>
      <w:r w:rsidRPr="000102BD">
        <w:rPr>
          <w:sz w:val="24"/>
          <w:szCs w:val="24"/>
          <w:highlight w:val="yellow"/>
        </w:rPr>
        <w:t>(PAG. 63-66)</w:t>
      </w:r>
    </w:p>
    <w:p w:rsidR="004670D6" w:rsidRPr="000102BD" w:rsidRDefault="004670D6" w:rsidP="004670D6">
      <w:pPr>
        <w:numPr>
          <w:ilvl w:val="0"/>
          <w:numId w:val="45"/>
        </w:numPr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Lectura y análisis de los cuentos</w:t>
      </w:r>
      <w:r>
        <w:rPr>
          <w:sz w:val="24"/>
          <w:szCs w:val="24"/>
        </w:rPr>
        <w:t xml:space="preserve">: “Pequeños propietarios” de Roberto </w:t>
      </w:r>
      <w:proofErr w:type="spellStart"/>
      <w:r>
        <w:rPr>
          <w:sz w:val="24"/>
          <w:szCs w:val="24"/>
        </w:rPr>
        <w:t>Arlt</w:t>
      </w:r>
      <w:proofErr w:type="spellEnd"/>
      <w:r>
        <w:rPr>
          <w:sz w:val="24"/>
          <w:szCs w:val="24"/>
        </w:rPr>
        <w:t xml:space="preserve"> y “Biografía de Tadeo Isidoro Cruz” </w:t>
      </w:r>
      <w:r w:rsidRPr="000102BD">
        <w:rPr>
          <w:sz w:val="24"/>
          <w:szCs w:val="24"/>
          <w:highlight w:val="yellow"/>
        </w:rPr>
        <w:t>( PAG. 66- 73)</w:t>
      </w:r>
    </w:p>
    <w:p w:rsidR="004670D6" w:rsidRPr="000F080D" w:rsidRDefault="004670D6" w:rsidP="004670D6">
      <w:pPr>
        <w:numPr>
          <w:ilvl w:val="0"/>
          <w:numId w:val="44"/>
        </w:numPr>
        <w:spacing w:after="0"/>
        <w:contextualSpacing/>
        <w:jc w:val="both"/>
      </w:pPr>
      <w:r w:rsidRPr="000F080D">
        <w:rPr>
          <w:b/>
          <w:u w:val="single"/>
        </w:rPr>
        <w:t>Textos instrumentales</w:t>
      </w:r>
      <w:r w:rsidRPr="000F080D">
        <w:rPr>
          <w:b/>
        </w:rPr>
        <w:t>:</w:t>
      </w:r>
      <w:r w:rsidRPr="000F080D">
        <w:t xml:space="preserve"> Avisos clasificados. Carta de presentación. Entrevista laboral.</w:t>
      </w:r>
      <w:r>
        <w:t xml:space="preserve"> </w:t>
      </w:r>
      <w:r w:rsidRPr="000102BD">
        <w:rPr>
          <w:highlight w:val="yellow"/>
        </w:rPr>
        <w:t>(PAG.74-76)</w:t>
      </w:r>
    </w:p>
    <w:p w:rsidR="004670D6" w:rsidRPr="000F080D" w:rsidRDefault="004670D6" w:rsidP="004670D6">
      <w:pPr>
        <w:numPr>
          <w:ilvl w:val="0"/>
          <w:numId w:val="44"/>
        </w:numPr>
        <w:spacing w:after="0"/>
        <w:contextualSpacing/>
        <w:jc w:val="both"/>
      </w:pPr>
      <w:r w:rsidRPr="000F080D">
        <w:rPr>
          <w:b/>
          <w:u w:val="single"/>
        </w:rPr>
        <w:t>El currículum vitae</w:t>
      </w:r>
      <w:r w:rsidRPr="000F080D">
        <w:rPr>
          <w:b/>
        </w:rPr>
        <w:t>.</w:t>
      </w:r>
      <w:r w:rsidRPr="000F080D">
        <w:t xml:space="preserve"> Estructura. Finalidad. Tipos de presentaciones</w:t>
      </w:r>
      <w:r w:rsidRPr="000102BD">
        <w:rPr>
          <w:highlight w:val="yellow"/>
        </w:rPr>
        <w:t>.(PAG. 76-83)</w:t>
      </w:r>
    </w:p>
    <w:p w:rsidR="004670D6" w:rsidRPr="000F080D" w:rsidRDefault="004670D6" w:rsidP="004670D6">
      <w:pPr>
        <w:numPr>
          <w:ilvl w:val="0"/>
          <w:numId w:val="44"/>
        </w:numPr>
        <w:spacing w:after="0"/>
        <w:contextualSpacing/>
        <w:jc w:val="both"/>
      </w:pPr>
      <w:r w:rsidRPr="000F080D">
        <w:rPr>
          <w:b/>
          <w:u w:val="single"/>
        </w:rPr>
        <w:t>Carta de presentación</w:t>
      </w:r>
      <w:r w:rsidRPr="000F080D">
        <w:rPr>
          <w:b/>
        </w:rPr>
        <w:t>.</w:t>
      </w:r>
      <w:r w:rsidRPr="000F080D">
        <w:t xml:space="preserve"> Estructura. Modelos</w:t>
      </w:r>
      <w:r>
        <w:t xml:space="preserve"> </w:t>
      </w:r>
      <w:r w:rsidRPr="000102BD">
        <w:rPr>
          <w:highlight w:val="yellow"/>
        </w:rPr>
        <w:t>(PAG. 83-88)</w:t>
      </w:r>
    </w:p>
    <w:p w:rsidR="004670D6" w:rsidRPr="000F080D" w:rsidRDefault="004670D6" w:rsidP="004670D6">
      <w:pPr>
        <w:numPr>
          <w:ilvl w:val="0"/>
          <w:numId w:val="44"/>
        </w:numPr>
        <w:spacing w:after="0"/>
        <w:contextualSpacing/>
        <w:jc w:val="both"/>
        <w:rPr>
          <w:u w:val="single"/>
        </w:rPr>
      </w:pPr>
      <w:r w:rsidRPr="000F080D">
        <w:rPr>
          <w:b/>
          <w:u w:val="single"/>
        </w:rPr>
        <w:t>El microrrelato:</w:t>
      </w:r>
      <w:r w:rsidRPr="000F080D">
        <w:t xml:space="preserve"> Marco </w:t>
      </w:r>
      <w:proofErr w:type="spellStart"/>
      <w:r w:rsidRPr="000F080D">
        <w:t>Denevi</w:t>
      </w:r>
      <w:proofErr w:type="spellEnd"/>
      <w:r w:rsidRPr="000F080D">
        <w:t xml:space="preserve"> y la Generación del 55.</w:t>
      </w:r>
      <w:r>
        <w:t xml:space="preserve"> (</w:t>
      </w:r>
      <w:r w:rsidRPr="000102BD">
        <w:rPr>
          <w:highlight w:val="yellow"/>
        </w:rPr>
        <w:t>PAG. 89- 91)</w:t>
      </w:r>
    </w:p>
    <w:p w:rsidR="004670D6" w:rsidRPr="000F080D" w:rsidRDefault="004670D6" w:rsidP="004670D6">
      <w:pPr>
        <w:numPr>
          <w:ilvl w:val="0"/>
          <w:numId w:val="44"/>
        </w:numPr>
        <w:spacing w:after="0"/>
        <w:contextualSpacing/>
        <w:jc w:val="both"/>
      </w:pPr>
      <w:r w:rsidRPr="000F080D">
        <w:rPr>
          <w:b/>
          <w:u w:val="single"/>
        </w:rPr>
        <w:t xml:space="preserve">Lectura y análisis de </w:t>
      </w:r>
      <w:proofErr w:type="spellStart"/>
      <w:r w:rsidRPr="000F080D">
        <w:rPr>
          <w:b/>
          <w:u w:val="single"/>
        </w:rPr>
        <w:t>microrrelatos</w:t>
      </w:r>
      <w:proofErr w:type="spellEnd"/>
      <w:r w:rsidRPr="000F080D">
        <w:rPr>
          <w:u w:val="single"/>
        </w:rPr>
        <w:t>:</w:t>
      </w:r>
      <w:r w:rsidRPr="000F080D">
        <w:t xml:space="preserve"> “Los fracasados”, “El maestro traicionado”, “El fin de toda discusión teológica”,  “Nada satisface al resentido”.</w:t>
      </w:r>
      <w:r w:rsidRPr="000F080D">
        <w:rPr>
          <w:u w:val="single"/>
        </w:rPr>
        <w:t xml:space="preserve"> </w:t>
      </w:r>
      <w:r>
        <w:rPr>
          <w:u w:val="single"/>
        </w:rPr>
        <w:t>(</w:t>
      </w:r>
      <w:r w:rsidRPr="000102BD">
        <w:rPr>
          <w:highlight w:val="yellow"/>
          <w:u w:val="single"/>
        </w:rPr>
        <w:t>PAG. 92-95)</w:t>
      </w:r>
    </w:p>
    <w:p w:rsidR="004670D6" w:rsidRPr="000F080D" w:rsidRDefault="004670D6" w:rsidP="004670D6">
      <w:pPr>
        <w:numPr>
          <w:ilvl w:val="0"/>
          <w:numId w:val="44"/>
        </w:numPr>
        <w:spacing w:after="0"/>
        <w:contextualSpacing/>
        <w:jc w:val="both"/>
      </w:pPr>
      <w:r w:rsidRPr="000F080D">
        <w:rPr>
          <w:b/>
          <w:u w:val="single"/>
        </w:rPr>
        <w:t>El ensayo breve:</w:t>
      </w:r>
      <w:r w:rsidRPr="000F080D">
        <w:t xml:space="preserve"> definición. Características. Finalidad. Estructura.  Plan para escribir un ensayo.</w:t>
      </w:r>
      <w:r>
        <w:t xml:space="preserve"> </w:t>
      </w:r>
      <w:r w:rsidRPr="000102BD">
        <w:rPr>
          <w:highlight w:val="yellow"/>
        </w:rPr>
        <w:t>(PAG.96-100)</w:t>
      </w:r>
    </w:p>
    <w:p w:rsidR="004670D6" w:rsidRPr="000F080D" w:rsidRDefault="004670D6" w:rsidP="004670D6">
      <w:pPr>
        <w:numPr>
          <w:ilvl w:val="0"/>
          <w:numId w:val="44"/>
        </w:numPr>
        <w:spacing w:after="0"/>
        <w:contextualSpacing/>
        <w:jc w:val="both"/>
      </w:pPr>
      <w:r w:rsidRPr="000F080D">
        <w:rPr>
          <w:b/>
          <w:u w:val="single"/>
        </w:rPr>
        <w:t>Dramaturgia del NOA</w:t>
      </w:r>
      <w:proofErr w:type="gramStart"/>
      <w:r w:rsidRPr="000F080D">
        <w:rPr>
          <w:b/>
          <w:u w:val="single"/>
        </w:rPr>
        <w:t>:</w:t>
      </w:r>
      <w:r w:rsidRPr="000F080D">
        <w:rPr>
          <w:u w:val="single"/>
        </w:rPr>
        <w:t xml:space="preserve">  </w:t>
      </w:r>
      <w:r w:rsidRPr="000F080D">
        <w:t>La</w:t>
      </w:r>
      <w:proofErr w:type="gramEnd"/>
      <w:r w:rsidRPr="000F080D">
        <w:t xml:space="preserve"> literatura popular del norte argentino. Juan Alfonso Carrizo. La literatura popular del NOA con nombres propios. Juan Alfonso Carrizo: vida y obra.</w:t>
      </w:r>
      <w:r>
        <w:t xml:space="preserve"> </w:t>
      </w:r>
      <w:r w:rsidRPr="000102BD">
        <w:rPr>
          <w:highlight w:val="yellow"/>
        </w:rPr>
        <w:t>(PAG. 100-104)</w:t>
      </w:r>
    </w:p>
    <w:p w:rsidR="004670D6" w:rsidRPr="000F080D" w:rsidRDefault="004670D6" w:rsidP="004670D6">
      <w:pPr>
        <w:numPr>
          <w:ilvl w:val="0"/>
          <w:numId w:val="44"/>
        </w:numPr>
        <w:contextualSpacing/>
        <w:jc w:val="both"/>
      </w:pPr>
      <w:r w:rsidRPr="000F080D">
        <w:rPr>
          <w:b/>
          <w:u w:val="single"/>
        </w:rPr>
        <w:t>El mito del eterno retorno:</w:t>
      </w:r>
      <w:r w:rsidRPr="000F080D">
        <w:t xml:space="preserve"> en “el sueño inmóvil.</w:t>
      </w:r>
      <w:r>
        <w:t xml:space="preserve"> (</w:t>
      </w:r>
      <w:r w:rsidRPr="000102BD">
        <w:rPr>
          <w:highlight w:val="yellow"/>
        </w:rPr>
        <w:t>PAG.126-135</w:t>
      </w:r>
      <w:r>
        <w:t>)</w:t>
      </w:r>
    </w:p>
    <w:p w:rsidR="004670D6" w:rsidRPr="000102BD" w:rsidRDefault="004670D6" w:rsidP="004670D6">
      <w:pPr>
        <w:numPr>
          <w:ilvl w:val="0"/>
          <w:numId w:val="44"/>
        </w:numPr>
        <w:contextualSpacing/>
        <w:jc w:val="both"/>
        <w:rPr>
          <w:b/>
        </w:rPr>
      </w:pPr>
      <w:r w:rsidRPr="000F080D">
        <w:rPr>
          <w:b/>
          <w:u w:val="single"/>
        </w:rPr>
        <w:t>Lectura y análisis de canciones populares y “el sueño inmóvil” de Carlos Alsina</w:t>
      </w:r>
      <w:r>
        <w:rPr>
          <w:b/>
          <w:u w:val="single"/>
        </w:rPr>
        <w:t xml:space="preserve"> </w:t>
      </w:r>
      <w:r w:rsidRPr="000102BD">
        <w:rPr>
          <w:b/>
          <w:highlight w:val="yellow"/>
          <w:u w:val="single"/>
        </w:rPr>
        <w:t>(</w:t>
      </w:r>
      <w:r>
        <w:rPr>
          <w:b/>
          <w:highlight w:val="yellow"/>
          <w:u w:val="single"/>
        </w:rPr>
        <w:t>PAG.</w:t>
      </w:r>
      <w:r w:rsidRPr="000102BD">
        <w:rPr>
          <w:b/>
          <w:highlight w:val="yellow"/>
          <w:u w:val="single"/>
        </w:rPr>
        <w:t>107-126)</w:t>
      </w:r>
    </w:p>
    <w:p w:rsidR="004670D6" w:rsidRPr="000F080D" w:rsidRDefault="004670D6" w:rsidP="004670D6">
      <w:pPr>
        <w:ind w:left="928"/>
        <w:contextualSpacing/>
        <w:jc w:val="both"/>
        <w:rPr>
          <w:b/>
        </w:rPr>
      </w:pPr>
    </w:p>
    <w:p w:rsidR="004670D6" w:rsidRDefault="004670D6" w:rsidP="004670D6">
      <w:pPr>
        <w:jc w:val="both"/>
        <w:rPr>
          <w:rFonts w:eastAsia="Calibri" w:cs="Times New Roman"/>
          <w:lang w:val="es-ES" w:eastAsia="es-ES"/>
        </w:rPr>
      </w:pPr>
      <w:r>
        <w:rPr>
          <w:rFonts w:eastAsia="Calibri" w:cs="Times New Roman"/>
          <w:lang w:val="es-ES" w:eastAsia="es-ES"/>
        </w:rPr>
        <w:lastRenderedPageBreak/>
        <w:t>Actividad:</w:t>
      </w:r>
    </w:p>
    <w:p w:rsidR="004670D6" w:rsidRDefault="004670D6" w:rsidP="004670D6">
      <w:pPr>
        <w:pStyle w:val="Prrafodelista"/>
        <w:numPr>
          <w:ilvl w:val="0"/>
          <w:numId w:val="46"/>
        </w:numPr>
        <w:jc w:val="both"/>
        <w:rPr>
          <w:rFonts w:eastAsia="Calibri" w:cs="Times New Roman"/>
          <w:lang w:val="es-ES" w:eastAsia="es-ES"/>
        </w:rPr>
      </w:pPr>
      <w:r>
        <w:rPr>
          <w:rFonts w:eastAsia="Calibri" w:cs="Times New Roman"/>
          <w:lang w:val="es-ES" w:eastAsia="es-ES"/>
        </w:rPr>
        <w:t>Leer las páginas 74 a 81</w:t>
      </w:r>
    </w:p>
    <w:p w:rsidR="004670D6" w:rsidRDefault="004670D6" w:rsidP="004670D6">
      <w:pPr>
        <w:pStyle w:val="Prrafodelista"/>
        <w:numPr>
          <w:ilvl w:val="0"/>
          <w:numId w:val="46"/>
        </w:numPr>
        <w:jc w:val="both"/>
        <w:rPr>
          <w:rFonts w:eastAsia="Calibri" w:cs="Times New Roman"/>
          <w:lang w:val="es-ES" w:eastAsia="es-ES"/>
        </w:rPr>
      </w:pPr>
      <w:r>
        <w:rPr>
          <w:rFonts w:eastAsia="Calibri" w:cs="Times New Roman"/>
          <w:lang w:val="es-ES" w:eastAsia="es-ES"/>
        </w:rPr>
        <w:t>¿Qué es un texto instrumental?</w:t>
      </w:r>
    </w:p>
    <w:p w:rsidR="004670D6" w:rsidRDefault="004670D6" w:rsidP="004670D6">
      <w:pPr>
        <w:pStyle w:val="Prrafodelista"/>
        <w:numPr>
          <w:ilvl w:val="0"/>
          <w:numId w:val="46"/>
        </w:numPr>
        <w:jc w:val="both"/>
        <w:rPr>
          <w:rFonts w:eastAsia="Calibri" w:cs="Times New Roman"/>
          <w:lang w:val="es-ES" w:eastAsia="es-ES"/>
        </w:rPr>
      </w:pPr>
      <w:r>
        <w:rPr>
          <w:rFonts w:eastAsia="Calibri" w:cs="Times New Roman"/>
          <w:lang w:val="es-ES" w:eastAsia="es-ES"/>
        </w:rPr>
        <w:t>¿para qué sirve?</w:t>
      </w:r>
    </w:p>
    <w:p w:rsidR="004670D6" w:rsidRDefault="004670D6" w:rsidP="004670D6">
      <w:pPr>
        <w:pStyle w:val="Prrafodelista"/>
        <w:numPr>
          <w:ilvl w:val="0"/>
          <w:numId w:val="46"/>
        </w:numPr>
        <w:jc w:val="both"/>
        <w:rPr>
          <w:rFonts w:eastAsia="Calibri" w:cs="Times New Roman"/>
          <w:lang w:val="es-ES" w:eastAsia="es-ES"/>
        </w:rPr>
      </w:pPr>
      <w:r>
        <w:rPr>
          <w:rFonts w:eastAsia="Calibri" w:cs="Times New Roman"/>
          <w:lang w:val="es-ES" w:eastAsia="es-ES"/>
        </w:rPr>
        <w:t>Menciona tres ejemplos de textos instrumentales</w:t>
      </w:r>
    </w:p>
    <w:p w:rsidR="004670D6" w:rsidRDefault="004670D6" w:rsidP="004670D6">
      <w:pPr>
        <w:pStyle w:val="Prrafodelista"/>
        <w:numPr>
          <w:ilvl w:val="0"/>
          <w:numId w:val="46"/>
        </w:numPr>
        <w:jc w:val="both"/>
        <w:rPr>
          <w:rFonts w:eastAsia="Calibri" w:cs="Times New Roman"/>
          <w:lang w:val="es-ES" w:eastAsia="es-ES"/>
        </w:rPr>
      </w:pPr>
      <w:r>
        <w:rPr>
          <w:rFonts w:eastAsia="Calibri" w:cs="Times New Roman"/>
          <w:lang w:val="es-ES" w:eastAsia="es-ES"/>
        </w:rPr>
        <w:t>¿Qué es un currículum vitae? ¿Para qué sirve?</w:t>
      </w:r>
    </w:p>
    <w:p w:rsidR="004670D6" w:rsidRPr="004670D6" w:rsidRDefault="004670D6" w:rsidP="004670D6">
      <w:pPr>
        <w:pStyle w:val="Prrafodelista"/>
        <w:numPr>
          <w:ilvl w:val="0"/>
          <w:numId w:val="46"/>
        </w:numPr>
        <w:jc w:val="both"/>
        <w:rPr>
          <w:rFonts w:eastAsia="Calibri" w:cs="Times New Roman"/>
          <w:lang w:val="es-ES" w:eastAsia="es-ES"/>
        </w:rPr>
      </w:pPr>
      <w:r>
        <w:rPr>
          <w:rFonts w:eastAsia="Calibri" w:cs="Times New Roman"/>
          <w:lang w:val="es-ES" w:eastAsia="es-ES"/>
        </w:rPr>
        <w:t xml:space="preserve">¿Qué datos se debes escribir en un </w:t>
      </w:r>
      <w:proofErr w:type="spellStart"/>
      <w:r>
        <w:rPr>
          <w:rFonts w:eastAsia="Calibri" w:cs="Times New Roman"/>
          <w:lang w:val="es-ES" w:eastAsia="es-ES"/>
        </w:rPr>
        <w:t>c.v</w:t>
      </w:r>
      <w:proofErr w:type="spellEnd"/>
      <w:r>
        <w:rPr>
          <w:rFonts w:eastAsia="Calibri" w:cs="Times New Roman"/>
          <w:lang w:val="es-ES" w:eastAsia="es-ES"/>
        </w:rPr>
        <w:t>?</w:t>
      </w:r>
    </w:p>
    <w:p w:rsidR="004670D6" w:rsidRDefault="004670D6" w:rsidP="004670D6">
      <w:pPr>
        <w:jc w:val="center"/>
        <w:rPr>
          <w:u w:val="single"/>
        </w:rPr>
      </w:pPr>
    </w:p>
    <w:p w:rsidR="004670D6" w:rsidRDefault="004670D6" w:rsidP="005E4303">
      <w:pPr>
        <w:jc w:val="center"/>
      </w:pPr>
    </w:p>
    <w:p w:rsidR="002B4285" w:rsidRPr="004670D6" w:rsidRDefault="004670D6" w:rsidP="004670D6">
      <w:pPr>
        <w:tabs>
          <w:tab w:val="left" w:pos="3890"/>
        </w:tabs>
      </w:pPr>
      <w:r>
        <w:tab/>
      </w:r>
    </w:p>
    <w:sectPr w:rsidR="002B4285" w:rsidRPr="004670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pt;height:11.2pt" o:bullet="t">
        <v:imagedata r:id="rId1" o:title="clip_image001"/>
      </v:shape>
    </w:pict>
  </w:numPicBullet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121268B"/>
    <w:multiLevelType w:val="hybridMultilevel"/>
    <w:tmpl w:val="BFBC1642"/>
    <w:lvl w:ilvl="0" w:tplc="2C0A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71418FB"/>
    <w:multiLevelType w:val="hybridMultilevel"/>
    <w:tmpl w:val="6B7CF4C2"/>
    <w:lvl w:ilvl="0" w:tplc="BDB45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FFA745D"/>
    <w:multiLevelType w:val="hybridMultilevel"/>
    <w:tmpl w:val="B046FD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8"/>
  </w:num>
  <w:num w:numId="15">
    <w:abstractNumId w:val="21"/>
  </w:num>
  <w:num w:numId="16">
    <w:abstractNumId w:val="36"/>
  </w:num>
  <w:num w:numId="17">
    <w:abstractNumId w:val="26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2"/>
  </w:num>
  <w:num w:numId="23">
    <w:abstractNumId w:val="24"/>
  </w:num>
  <w:num w:numId="24">
    <w:abstractNumId w:val="20"/>
  </w:num>
  <w:num w:numId="25">
    <w:abstractNumId w:val="27"/>
  </w:num>
  <w:num w:numId="26">
    <w:abstractNumId w:val="1"/>
  </w:num>
  <w:num w:numId="27">
    <w:abstractNumId w:val="25"/>
  </w:num>
  <w:num w:numId="28">
    <w:abstractNumId w:val="29"/>
  </w:num>
  <w:num w:numId="29">
    <w:abstractNumId w:val="30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7"/>
  </w:num>
  <w:num w:numId="35">
    <w:abstractNumId w:val="44"/>
  </w:num>
  <w:num w:numId="36">
    <w:abstractNumId w:val="17"/>
  </w:num>
  <w:num w:numId="37">
    <w:abstractNumId w:val="19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31"/>
  </w:num>
  <w:num w:numId="45">
    <w:abstractNumId w:val="45"/>
  </w:num>
  <w:num w:numId="46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670D6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2025-08-27T00:31:00Z</dcterms:created>
  <dcterms:modified xsi:type="dcterms:W3CDTF">2025-08-27T00:31:00Z</dcterms:modified>
</cp:coreProperties>
</file>