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39A20">
      <w:pPr>
        <w:spacing w:after="0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-54610</wp:posOffset>
            </wp:positionH>
            <wp:positionV relativeFrom="paragraph">
              <wp:posOffset>-27305</wp:posOffset>
            </wp:positionV>
            <wp:extent cx="1112520" cy="1137285"/>
            <wp:effectExtent l="0" t="0" r="0" b="0"/>
            <wp:wrapSquare wrapText="bothSides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  <w:r>
        <w:rPr>
          <w:rFonts w:ascii="Times New Roman" w:hAnsi="Times New Roman" w:eastAsia="Times New Roman" w:cs="Times New Roman"/>
          <w:sz w:val="18"/>
        </w:rPr>
        <w:t>INSTITUTO JUAN PABLO II</w:t>
      </w:r>
      <w:r>
        <w:rPr>
          <w:rFonts w:ascii="Times New Roman" w:hAnsi="Times New Roman" w:eastAsia="Times New Roman" w:cs="Times New Roman"/>
          <w:b/>
          <w:sz w:val="18"/>
        </w:rPr>
        <w:t xml:space="preserve"> </w:t>
      </w:r>
      <w: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299C760C">
      <w:pPr>
        <w:tabs>
          <w:tab w:val="center" w:pos="1846"/>
          <w:tab w:val="center" w:pos="2848"/>
        </w:tabs>
        <w:spacing w:after="128"/>
      </w:pPr>
      <w:r>
        <w:tab/>
      </w:r>
      <w:r>
        <w:t xml:space="preserve">  </w:t>
      </w:r>
      <w:r>
        <w:tab/>
      </w:r>
      <w:r>
        <w:rPr>
          <w:rFonts w:ascii="Times New Roman" w:hAnsi="Times New Roman" w:eastAsia="Times New Roman" w:cs="Times New Roman"/>
          <w:sz w:val="18"/>
        </w:rPr>
        <w:t>Av. Sáenz Peña 576</w:t>
      </w:r>
      <w:r>
        <w:rPr>
          <w:rFonts w:ascii="Times New Roman" w:hAnsi="Times New Roman" w:eastAsia="Times New Roman" w:cs="Times New Roman"/>
          <w:b/>
          <w:sz w:val="18"/>
        </w:rPr>
        <w:t xml:space="preserve"> 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72697B94">
      <w:pPr>
        <w:spacing w:after="50" w:line="296" w:lineRule="auto"/>
        <w:ind w:left="1846" w:right="2841"/>
      </w:pPr>
      <w:r>
        <w:t xml:space="preserve"> </w:t>
      </w:r>
      <w:r>
        <w:rPr>
          <w:rFonts w:ascii="Times New Roman" w:hAnsi="Times New Roman" w:eastAsia="Times New Roman" w:cs="Times New Roman"/>
          <w:sz w:val="18"/>
        </w:rPr>
        <w:t>TEL: 0381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t>InstjuanpabloII@arnet.com.ar</w:t>
      </w:r>
      <w:r>
        <w:rPr>
          <w:rFonts w:ascii="Times New Roman" w:hAnsi="Times New Roman" w:eastAsia="Times New Roman" w:cs="Times New Roman"/>
          <w:sz w:val="18"/>
        </w:rPr>
        <w:t>- 4205711</w:t>
      </w:r>
      <w:r>
        <w:rPr>
          <w:rFonts w:ascii="Times New Roman" w:hAnsi="Times New Roman" w:eastAsia="Times New Roman" w:cs="Times New Roman"/>
          <w:b/>
          <w:sz w:val="18"/>
        </w:rPr>
        <w:t xml:space="preserve">  </w:t>
      </w:r>
      <w:r>
        <w:rPr>
          <w:rFonts w:ascii="Times New Roman" w:hAnsi="Times New Roman" w:eastAsia="Times New Roman" w:cs="Times New Roman"/>
          <w:sz w:val="18"/>
        </w:rPr>
        <w:t xml:space="preserve"> </w:t>
      </w:r>
      <w:r>
        <w:rPr>
          <w:rFonts w:ascii="Arial" w:hAnsi="Arial" w:eastAsia="Arial" w:cs="Arial"/>
          <w:sz w:val="24"/>
        </w:rPr>
        <w:t xml:space="preserve"> </w:t>
      </w:r>
      <w:r>
        <w:t xml:space="preserve">   </w:t>
      </w:r>
      <w:r>
        <w:tab/>
      </w:r>
      <w:r>
        <w:rPr>
          <w:rFonts w:ascii="Times New Roman" w:hAnsi="Times New Roman" w:eastAsia="Times New Roman" w:cs="Times New Roman"/>
          <w:sz w:val="18"/>
        </w:rPr>
        <w:t xml:space="preserve">www.instjuanpabloii.com.ar </w:t>
      </w:r>
      <w:r>
        <w:t xml:space="preserve">   </w:t>
      </w:r>
      <w:r>
        <w:tab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  <w:u w:val="single" w:color="000000"/>
        </w:rPr>
        <w:t>www.instjuanpabloII.edu.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  <w:u w:val="single" w:color="000000"/>
        </w:rPr>
        <w:t>a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  <w:u w:val="single" w:color="000000"/>
        </w:rPr>
        <w:t>r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18"/>
        </w:rPr>
        <w:t xml:space="preserve"> </w:t>
      </w:r>
      <w:r>
        <w:rPr>
          <w:rFonts w:ascii="Times New Roman" w:hAnsi="Times New Roman" w:eastAsia="Times New Roman" w:cs="Times New Roman"/>
          <w:sz w:val="18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Arial" w:hAnsi="Arial" w:eastAsia="Arial" w:cs="Arial"/>
          <w:color w:val="0A0A0A"/>
          <w:sz w:val="24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fldChar w:fldCharType="end"/>
      </w:r>
    </w:p>
    <w:p w14:paraId="53B6D912">
      <w:pPr>
        <w:spacing w:after="31"/>
        <w:ind w:left="1846"/>
      </w:pPr>
      <w:r>
        <w:t xml:space="preserve">    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28B26E91">
      <w:pPr>
        <w:spacing w:after="137"/>
        <w:ind w:left="1846"/>
      </w:pP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b/>
          <w:sz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60488126">
      <w:pPr>
        <w:spacing w:after="146"/>
        <w:ind w:left="-5" w:hanging="10"/>
      </w:pPr>
      <w:r>
        <w:rPr>
          <w:rFonts w:ascii="Arial" w:hAnsi="Arial" w:eastAsia="Arial" w:cs="Arial"/>
          <w:sz w:val="24"/>
        </w:rPr>
        <w:t xml:space="preserve">Materia: EDI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588F6BCA">
      <w:pPr>
        <w:spacing w:after="146"/>
        <w:ind w:left="-5" w:hanging="10"/>
      </w:pPr>
      <w:r>
        <w:rPr>
          <w:rFonts w:ascii="Arial" w:hAnsi="Arial" w:eastAsia="Arial" w:cs="Arial"/>
          <w:sz w:val="24"/>
        </w:rPr>
        <w:t xml:space="preserve">Profesora: Perato Sol Agustina  </w:t>
      </w:r>
      <w:r>
        <w:rPr>
          <w:rFonts w:ascii="Arial" w:hAnsi="Arial" w:eastAsia="Arial" w:cs="Arial"/>
          <w:color w:val="0A0A0A"/>
          <w:sz w:val="24"/>
        </w:rPr>
        <w:t xml:space="preserve"> </w:t>
      </w:r>
    </w:p>
    <w:p w14:paraId="11270E2F">
      <w:pPr>
        <w:spacing w:after="146"/>
        <w:ind w:left="-5" w:hanging="10"/>
        <w:rPr>
          <w:rFonts w:hint="default"/>
          <w:lang w:val="es-AR"/>
        </w:rPr>
      </w:pPr>
      <w:r>
        <w:rPr>
          <w:rFonts w:ascii="Arial" w:hAnsi="Arial" w:eastAsia="Arial" w:cs="Arial"/>
          <w:sz w:val="24"/>
        </w:rPr>
        <w:t xml:space="preserve">Curso: 5° año </w:t>
      </w:r>
      <w:r>
        <w:rPr>
          <w:rFonts w:hint="default" w:ascii="Arial" w:hAnsi="Arial" w:eastAsia="Arial" w:cs="Arial"/>
          <w:sz w:val="24"/>
          <w:lang w:val="es-AR"/>
        </w:rPr>
        <w:t>B</w:t>
      </w:r>
    </w:p>
    <w:p w14:paraId="2257E6D6">
      <w:pPr>
        <w:spacing w:after="147"/>
        <w:ind w:left="520"/>
        <w:jc w:val="center"/>
        <w:rPr>
          <w:rFonts w:hint="default" w:ascii="Arial" w:hAnsi="Arial" w:eastAsia="Arial" w:cs="Arial"/>
          <w:b/>
          <w:sz w:val="24"/>
          <w:u w:val="single" w:color="000000"/>
          <w:lang w:val="es-AR"/>
        </w:rPr>
      </w:pPr>
      <w:r>
        <w:rPr>
          <w:rFonts w:ascii="Arial" w:hAnsi="Arial" w:eastAsia="Arial" w:cs="Arial"/>
          <w:b/>
          <w:sz w:val="24"/>
          <w:u w:val="single" w:color="000000"/>
        </w:rPr>
        <w:t xml:space="preserve">Trabajo Práctico N° </w:t>
      </w:r>
      <w:r>
        <w:rPr>
          <w:rFonts w:hint="default" w:ascii="Arial" w:hAnsi="Arial" w:eastAsia="Arial" w:cs="Arial"/>
          <w:b/>
          <w:sz w:val="24"/>
          <w:u w:val="single" w:color="000000"/>
          <w:lang w:val="es-AR"/>
        </w:rPr>
        <w:t>47</w:t>
      </w:r>
    </w:p>
    <w:p w14:paraId="4DBE21F1">
      <w:pPr>
        <w:spacing w:after="147"/>
        <w:ind w:left="520"/>
        <w:jc w:val="center"/>
        <w:rPr>
          <w:rFonts w:hint="default" w:ascii="Arial" w:hAnsi="Arial" w:eastAsia="Arial" w:cs="Arial"/>
          <w:b/>
          <w:sz w:val="24"/>
          <w:u w:val="single" w:color="000000"/>
          <w:lang w:val="es-AR"/>
        </w:rPr>
      </w:pPr>
    </w:p>
    <w:p w14:paraId="5440AD6C">
      <w:pPr>
        <w:pStyle w:val="12"/>
        <w:spacing w:after="0"/>
        <w:jc w:val="center"/>
        <w:rPr>
          <w:rFonts w:hint="default"/>
          <w:color w:val="0000FF"/>
          <w:sz w:val="32"/>
          <w:szCs w:val="32"/>
          <w:lang w:val="es-AR"/>
        </w:rPr>
      </w:pPr>
      <w:r>
        <w:rPr>
          <w:rFonts w:hint="default"/>
          <w:color w:val="0000FF"/>
          <w:sz w:val="32"/>
          <w:szCs w:val="32"/>
          <w:lang w:val="es-AR"/>
        </w:rPr>
        <w:t>La automatización en a medicina</w:t>
      </w:r>
    </w:p>
    <w:p w14:paraId="7D07AF84">
      <w:pPr>
        <w:pStyle w:val="12"/>
        <w:spacing w:after="0"/>
        <w:rPr>
          <w:rFonts w:hint="default"/>
          <w:lang w:val="es-AR"/>
        </w:rPr>
      </w:pPr>
    </w:p>
    <w:p w14:paraId="3ADDB79D">
      <w:pPr>
        <w:pStyle w:val="12"/>
        <w:spacing w:after="0"/>
        <w:ind w:left="0" w:leftChars="0" w:firstLine="440" w:firstLineChars="200"/>
        <w:rPr>
          <w:rFonts w:hint="default"/>
          <w:lang w:val="es-AR"/>
        </w:rPr>
      </w:pPr>
      <w:r>
        <w:rPr>
          <w:rFonts w:hint="default"/>
          <w:lang w:val="es-AR"/>
        </w:rPr>
        <w:t>La operativa de los centros de salud y aseguradoras médicas se basa en procesos de salud asistenciales y no asistenciales. Procesos como la programación de citas médicas, los recordatorios u otras tareas administrativas que suelen ser manuales, poco tecnificados y que requieren un tiempo considerable de trabajo que podría reducirse aplicando tecnología.</w:t>
      </w:r>
    </w:p>
    <w:p w14:paraId="5244FBD6">
      <w:pPr>
        <w:pStyle w:val="12"/>
        <w:spacing w:after="0"/>
        <w:ind w:left="0" w:leftChars="0" w:firstLine="0" w:firstLineChars="0"/>
        <w:rPr>
          <w:rFonts w:hint="default"/>
          <w:lang w:val="es-AR"/>
        </w:rPr>
      </w:pPr>
      <w:r>
        <w:rPr>
          <w:rFonts w:hint="default"/>
          <w:lang w:val="es-AR"/>
        </w:rPr>
        <w:t>La Inteligencia Artificial permite automatizar estos procesos recurrentes, agilizando y adelantándose a ciertos pasos de los mismos. De esta forma, se dejan para el profesional aquellas decisiones que no pueden ser tomadas por el sistema, bien porque necesiten una atención más personalizada o cierto conocimiento del sector.</w:t>
      </w:r>
    </w:p>
    <w:p w14:paraId="3A959CF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00" w:lineRule="atLeast"/>
        <w:ind w:left="0" w:right="0" w:firstLine="315" w:firstLineChars="150"/>
        <w:textAlignment w:val="baseline"/>
        <w:rPr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Estas soluciones aprovechan los avances en inteligencia artificial (IA), aprendizaje automático (ML) y análisis de datos para automatizar tareas, optimizar los flujos de trabajo y optimizar la toma de decisiones. La tecnología de automatización en el sector sanitario puede incluir:</w:t>
      </w:r>
    </w:p>
    <w:p w14:paraId="19A632E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textAlignment w:val="baseline"/>
        <w:rPr>
          <w:spacing w:val="0"/>
          <w:sz w:val="21"/>
          <w:szCs w:val="21"/>
        </w:rPr>
      </w:pP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Aplicaciones de software:</w:t>
      </w:r>
      <w:r>
        <w:rPr>
          <w:rFonts w:hint="default" w:ascii="Arial" w:hAnsi="Arial" w:eastAsia="Arial" w:cs="Arial"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agilización de procesos administrativos como programación de citas, facturación e informes.</w:t>
      </w:r>
    </w:p>
    <w:p w14:paraId="6B7EEBF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rightChars="0"/>
        <w:textAlignment w:val="baseline"/>
        <w:rPr>
          <w:spacing w:val="0"/>
          <w:sz w:val="21"/>
          <w:szCs w:val="21"/>
        </w:rPr>
      </w:pPr>
    </w:p>
    <w:p w14:paraId="7252213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textAlignment w:val="baseline"/>
        <w:rPr>
          <w:spacing w:val="0"/>
          <w:sz w:val="21"/>
          <w:szCs w:val="21"/>
        </w:rPr>
      </w:pP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Herramientas automatizadas impulsadas por IA:</w:t>
      </w:r>
      <w:r>
        <w:rPr>
          <w:rFonts w:hint="default" w:ascii="Arial" w:hAnsi="Arial" w:eastAsia="Arial" w:cs="Arial"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análisis de imágenes médicas, identificación de patrones en datos de pacientes e incluso asistencia con los diagnósticos.</w:t>
      </w:r>
    </w:p>
    <w:p w14:paraId="089EAAA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rightChars="0"/>
        <w:textAlignment w:val="baseline"/>
        <w:rPr>
          <w:spacing w:val="0"/>
          <w:sz w:val="21"/>
          <w:szCs w:val="21"/>
        </w:rPr>
      </w:pPr>
    </w:p>
    <w:p w14:paraId="1F8327F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textAlignment w:val="baseline"/>
        <w:rPr>
          <w:spacing w:val="0"/>
          <w:sz w:val="21"/>
          <w:szCs w:val="21"/>
        </w:rPr>
      </w:pP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Sistemas automatizados asistidos por robot:</w:t>
      </w:r>
      <w:r>
        <w:rPr>
          <w:rFonts w:hint="default" w:ascii="Arial" w:hAnsi="Arial" w:eastAsia="Arial" w:cs="Arial"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realización de cirugías mínimamente invasivas, dispensación de medicamentos y automatización de procesos de laboratorio.</w:t>
      </w:r>
    </w:p>
    <w:p w14:paraId="646DB07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textAlignment w:val="baseline"/>
        <w:rPr>
          <w:rFonts w:hint="default" w:ascii="Arial" w:hAnsi="Arial" w:eastAsia="Arial" w:cs="Arial"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</w:pPr>
    </w:p>
    <w:p w14:paraId="241A71D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textAlignment w:val="baseline"/>
        <w:rPr>
          <w:rFonts w:hint="default" w:ascii="Arial" w:hAnsi="Arial" w:eastAsia="Arial" w:cs="Arial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Al automatizar tareas repetitivas y que consumen mucho tiempo, los profesionales de la salud pueden liberar tiempo y recursos valiosos para centrarse en lo que más importa: brindar atención al paciente de alta calidad.</w:t>
      </w:r>
    </w:p>
    <w:p w14:paraId="6C751133">
      <w:pPr>
        <w:pStyle w:val="12"/>
        <w:spacing w:after="0"/>
        <w:rPr>
          <w:rFonts w:hint="default"/>
          <w:lang w:val="es-AR"/>
        </w:rPr>
      </w:pPr>
    </w:p>
    <w:p w14:paraId="538F5127">
      <w:pPr>
        <w:pStyle w:val="12"/>
        <w:spacing w:after="0"/>
        <w:rPr>
          <w:rFonts w:hint="default"/>
          <w:lang w:val="es-AR"/>
        </w:rPr>
      </w:pPr>
    </w:p>
    <w:p w14:paraId="5A4F565C">
      <w:pPr>
        <w:pStyle w:val="12"/>
        <w:spacing w:after="0"/>
        <w:rPr>
          <w:rFonts w:hint="default"/>
          <w:lang w:val="es-AR"/>
        </w:rPr>
      </w:pPr>
    </w:p>
    <w:p w14:paraId="72EF0E6D">
      <w:pPr>
        <w:pStyle w:val="12"/>
        <w:spacing w:after="0"/>
        <w:rPr>
          <w:rFonts w:hint="default"/>
          <w:lang w:val="es-AR"/>
        </w:rPr>
      </w:pPr>
    </w:p>
    <w:p w14:paraId="368C05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textAlignment w:val="baseline"/>
        <w:rPr>
          <w:rFonts w:ascii="Arial" w:hAnsi="Arial" w:eastAsia="Arial" w:cs="Arial"/>
          <w:caps w:val="0"/>
          <w:color w:val="333333"/>
          <w:spacing w:val="0"/>
          <w:sz w:val="30"/>
          <w:szCs w:val="30"/>
        </w:rPr>
      </w:pPr>
      <w:r>
        <w:rPr>
          <w:rFonts w:hint="default" w:ascii="Arial" w:hAnsi="Arial" w:eastAsia="Arial" w:cs="Arial"/>
          <w:caps w:val="0"/>
          <w:color w:val="3591C4"/>
          <w:spacing w:val="0"/>
          <w:sz w:val="30"/>
          <w:szCs w:val="30"/>
          <w:shd w:val="clear" w:fill="FFFFFF"/>
          <w:vertAlign w:val="baseline"/>
        </w:rPr>
        <w:t>Beneficios de la automatización inteligente de procesos de salud</w:t>
      </w:r>
    </w:p>
    <w:p w14:paraId="2A35686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ascii="Arial" w:hAnsi="Arial" w:eastAsia="Arial" w:cs="Arial"/>
          <w:i w:val="0"/>
          <w:iCs w:val="0"/>
          <w:caps w:val="0"/>
          <w:color w:val="92D050"/>
          <w:spacing w:val="0"/>
          <w:sz w:val="25"/>
          <w:szCs w:val="25"/>
        </w:rPr>
      </w:pPr>
      <w:r>
        <w:rPr>
          <w:rFonts w:hint="default" w:ascii="Arial" w:hAnsi="Arial" w:eastAsia="Arial" w:cs="Arial"/>
          <w:i w:val="0"/>
          <w:iCs w:val="0"/>
          <w:caps w:val="0"/>
          <w:color w:val="92D050"/>
          <w:spacing w:val="0"/>
          <w:sz w:val="25"/>
          <w:szCs w:val="25"/>
          <w:shd w:val="clear" w:fill="FFFFFF"/>
          <w:vertAlign w:val="baseline"/>
        </w:rPr>
        <w:t>La automatización inteligente de procesos de salud permite </w:t>
      </w: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color w:val="92D050"/>
          <w:spacing w:val="0"/>
          <w:sz w:val="25"/>
          <w:szCs w:val="25"/>
          <w:shd w:val="clear" w:fill="FFFFFF"/>
          <w:vertAlign w:val="baseline"/>
        </w:rPr>
        <w:t>reducir la carga de trabajo de los profesionales de la salud</w:t>
      </w:r>
      <w:r>
        <w:rPr>
          <w:rFonts w:hint="default" w:ascii="Arial" w:hAnsi="Arial" w:eastAsia="Arial" w:cs="Arial"/>
          <w:i w:val="0"/>
          <w:iCs w:val="0"/>
          <w:caps w:val="0"/>
          <w:color w:val="92D050"/>
          <w:spacing w:val="0"/>
          <w:sz w:val="25"/>
          <w:szCs w:val="25"/>
          <w:shd w:val="clear" w:fill="FFFFFF"/>
          <w:vertAlign w:val="baseline"/>
        </w:rPr>
        <w:t> que realizan una actividad muy recurrente. Se consiguen procedimientos más eficientes, reduciendo el volumen de tareas a ejecutar y los costes asociados. Además, los sanitarios pueden dedicarse a las tareas de valor que no pueden ser automatizadas.</w:t>
      </w:r>
    </w:p>
    <w:p w14:paraId="08A318B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rightChars="0"/>
        <w:textAlignment w:val="baseline"/>
        <w:rPr>
          <w:spacing w:val="0"/>
          <w:sz w:val="21"/>
          <w:szCs w:val="21"/>
        </w:rPr>
      </w:pPr>
    </w:p>
    <w:p w14:paraId="400AF49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textAlignment w:val="baseline"/>
        <w:rPr>
          <w:spacing w:val="0"/>
          <w:sz w:val="21"/>
          <w:szCs w:val="21"/>
        </w:rPr>
      </w:pPr>
      <w:r>
        <w:rPr>
          <w:rStyle w:val="8"/>
          <w:rFonts w:ascii="Arial" w:hAnsi="Arial" w:eastAsia="Arial" w:cs="Arial"/>
          <w:b/>
          <w:bCs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Mayor eficiencia y productividad:</w:t>
      </w:r>
      <w:r>
        <w:rPr>
          <w:rFonts w:hint="default" w:ascii="Arial" w:hAnsi="Arial" w:eastAsia="Arial" w:cs="Arial"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La automatización de tareas como la programación de citas, la facturación y la generación de informes permite a los proveedores dedicar tiempo valioso a la atención al paciente. Esto mejora los procesos administrativos y reduce la carga de trabajo del personal sanitario.</w:t>
      </w:r>
    </w:p>
    <w:p w14:paraId="3D80335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rightChars="0"/>
        <w:textAlignment w:val="baseline"/>
        <w:rPr>
          <w:spacing w:val="0"/>
          <w:sz w:val="21"/>
          <w:szCs w:val="21"/>
        </w:rPr>
      </w:pPr>
    </w:p>
    <w:p w14:paraId="706D582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textAlignment w:val="baseline"/>
        <w:rPr>
          <w:spacing w:val="0"/>
          <w:sz w:val="21"/>
          <w:szCs w:val="21"/>
        </w:rPr>
      </w:pP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Gestión y precisión de datos mejoradas:</w:t>
      </w:r>
      <w:r>
        <w:rPr>
          <w:rFonts w:hint="default" w:ascii="Arial" w:hAnsi="Arial" w:eastAsia="Arial" w:cs="Arial"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la automatización garantiza una entrada de datos precisa y reduce el riesgo de errores de registro, lo que conduce a decisiones clínicas mejor informadas.</w:t>
      </w:r>
    </w:p>
    <w:p w14:paraId="20C67D8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rightChars="0"/>
        <w:textAlignment w:val="baseline"/>
        <w:rPr>
          <w:spacing w:val="0"/>
          <w:sz w:val="21"/>
          <w:szCs w:val="21"/>
        </w:rPr>
      </w:pPr>
    </w:p>
    <w:p w14:paraId="3C8D19A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textAlignment w:val="baseline"/>
        <w:rPr>
          <w:spacing w:val="0"/>
          <w:sz w:val="21"/>
          <w:szCs w:val="21"/>
        </w:rPr>
      </w:pP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Mayor satisfacción y participación del paciente:</w:t>
      </w:r>
      <w:r>
        <w:rPr>
          <w:rFonts w:hint="default" w:ascii="Arial" w:hAnsi="Arial" w:eastAsia="Arial" w:cs="Arial"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los recordatorios automáticos de citas, las solicitudes de renovación de medicamentos y las herramientas de comunicación en línea mejoran la satisfacción del paciente.</w:t>
      </w:r>
    </w:p>
    <w:p w14:paraId="1FC8561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 w:rightChars="0"/>
        <w:textAlignment w:val="baseline"/>
        <w:rPr>
          <w:spacing w:val="0"/>
          <w:sz w:val="21"/>
          <w:szCs w:val="21"/>
        </w:rPr>
      </w:pPr>
    </w:p>
    <w:p w14:paraId="4C85B82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textAlignment w:val="baseline"/>
        <w:rPr>
          <w:spacing w:val="0"/>
          <w:sz w:val="21"/>
          <w:szCs w:val="21"/>
        </w:rPr>
      </w:pP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Costos reducidos:</w:t>
      </w:r>
      <w:r>
        <w:rPr>
          <w:rFonts w:hint="default" w:ascii="Arial" w:hAnsi="Arial" w:eastAsia="Arial" w:cs="Arial"/>
          <w:i w:val="0"/>
          <w:iCs w:val="0"/>
          <w:caps w:val="0"/>
          <w:color w:val="1B1B1B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al optimizar los procesos y reducir los errores, la automatización puede reducir los costos tanto para las organizaciones de atención médica como para los pacientes.</w:t>
      </w:r>
    </w:p>
    <w:p w14:paraId="3A06214B">
      <w:pPr>
        <w:pStyle w:val="12"/>
        <w:pBdr>
          <w:bottom w:val="single" w:color="auto" w:sz="4" w:space="1"/>
        </w:pBdr>
        <w:spacing w:after="0"/>
        <w:ind w:left="0" w:leftChars="0" w:firstLine="0" w:firstLineChars="0"/>
      </w:pPr>
    </w:p>
    <w:p w14:paraId="05DB85F4">
      <w:pPr>
        <w:pStyle w:val="12"/>
        <w:pBdr>
          <w:bottom w:val="single" w:color="auto" w:sz="4" w:space="1"/>
        </w:pBdr>
        <w:spacing w:after="0"/>
        <w:ind w:left="0" w:leftChars="0" w:firstLine="0" w:firstLineChars="0"/>
      </w:pPr>
    </w:p>
    <w:p w14:paraId="6C9E2D87">
      <w:pPr>
        <w:pStyle w:val="12"/>
        <w:pBdr>
          <w:bottom w:val="single" w:color="auto" w:sz="4" w:space="1"/>
        </w:pBdr>
        <w:spacing w:after="0"/>
        <w:ind w:left="0" w:leftChars="0" w:firstLine="0" w:firstLineChars="0"/>
      </w:pPr>
    </w:p>
    <w:p w14:paraId="5533FBC6">
      <w:pPr>
        <w:pStyle w:val="12"/>
        <w:pBdr>
          <w:bottom w:val="single" w:color="auto" w:sz="4" w:space="1"/>
        </w:pBdr>
        <w:spacing w:after="0"/>
        <w:ind w:left="0" w:leftChars="0" w:firstLine="0" w:firstLineChars="0"/>
        <w:rPr>
          <w:rFonts w:hint="default"/>
          <w:color w:val="92D050"/>
          <w:sz w:val="36"/>
          <w:szCs w:val="36"/>
          <w:u w:val="single"/>
          <w:lang w:val="es-AR"/>
        </w:rPr>
      </w:pPr>
      <w:r>
        <w:rPr>
          <w:rFonts w:hint="default"/>
          <w:color w:val="92D050"/>
          <w:sz w:val="36"/>
          <w:szCs w:val="36"/>
          <w:u w:val="single"/>
          <w:lang w:val="es-AR"/>
        </w:rPr>
        <w:t>Actividades</w:t>
      </w:r>
    </w:p>
    <w:p w14:paraId="2C5D1315">
      <w:pPr>
        <w:pStyle w:val="12"/>
        <w:pBdr>
          <w:bottom w:val="single" w:color="auto" w:sz="4" w:space="1"/>
        </w:pBdr>
        <w:spacing w:after="0"/>
        <w:ind w:left="0" w:leftChars="0" w:firstLine="0" w:firstLineChars="0"/>
        <w:rPr>
          <w:rFonts w:hint="default"/>
          <w:color w:val="92D050"/>
          <w:sz w:val="28"/>
          <w:szCs w:val="28"/>
          <w:lang w:val="es-AR"/>
        </w:rPr>
      </w:pPr>
    </w:p>
    <w:p w14:paraId="0310D4AA">
      <w:pPr>
        <w:pStyle w:val="12"/>
        <w:numPr>
          <w:ilvl w:val="0"/>
          <w:numId w:val="1"/>
        </w:numPr>
        <w:pBdr>
          <w:bottom w:val="single" w:color="auto" w:sz="4" w:space="1"/>
        </w:pBdr>
        <w:spacing w:after="0"/>
        <w:ind w:left="425" w:lef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Buscar al menos tres casos de Inteligencia Artificial en la medicina.</w:t>
      </w:r>
    </w:p>
    <w:p w14:paraId="4E89BD45">
      <w:pPr>
        <w:pStyle w:val="12"/>
        <w:numPr>
          <w:numId w:val="0"/>
        </w:numPr>
        <w:pBdr>
          <w:bottom w:val="single" w:color="auto" w:sz="4" w:space="1"/>
        </w:pBdr>
        <w:spacing w:after="0"/>
        <w:ind w:leftChars="0"/>
        <w:rPr>
          <w:rFonts w:hint="default"/>
          <w:lang w:val="es-AR"/>
        </w:rPr>
      </w:pPr>
    </w:p>
    <w:p w14:paraId="22D18089">
      <w:pPr>
        <w:pStyle w:val="12"/>
        <w:numPr>
          <w:numId w:val="0"/>
        </w:numPr>
        <w:pBdr>
          <w:bottom w:val="single" w:color="auto" w:sz="4" w:space="1"/>
        </w:pBdr>
        <w:spacing w:after="0"/>
        <w:ind w:leftChars="0"/>
        <w:rPr>
          <w:rFonts w:hint="default"/>
          <w:lang w:val="es-AR"/>
        </w:rPr>
      </w:pPr>
      <w:bookmarkStart w:id="0" w:name="_GoBack"/>
      <w:bookmarkEnd w:id="0"/>
    </w:p>
    <w:sectPr>
      <w:pgSz w:w="11905" w:h="16840"/>
      <w:pgMar w:top="1440" w:right="1632" w:bottom="1440" w:left="11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BM Plex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3B19B"/>
    <w:multiLevelType w:val="singleLevel"/>
    <w:tmpl w:val="1D63B19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19"/>
    <w:rsid w:val="002437EB"/>
    <w:rsid w:val="0043696E"/>
    <w:rsid w:val="006C6146"/>
    <w:rsid w:val="00EB21D1"/>
    <w:rsid w:val="00F33619"/>
    <w:rsid w:val="18BA3731"/>
    <w:rsid w:val="52990577"/>
    <w:rsid w:val="70E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s-AR" w:eastAsia="es-AR" w:bidi="ar-SA"/>
      <w14:ligatures w14:val="standardContextual"/>
    </w:rPr>
  </w:style>
  <w:style w:type="paragraph" w:styleId="2">
    <w:name w:val="heading 1"/>
    <w:next w:val="1"/>
    <w:link w:val="11"/>
    <w:qFormat/>
    <w:uiPriority w:val="9"/>
    <w:pPr>
      <w:keepNext/>
      <w:keepLines/>
      <w:spacing w:after="0" w:line="259" w:lineRule="auto"/>
      <w:ind w:left="690"/>
      <w:jc w:val="center"/>
      <w:outlineLvl w:val="0"/>
    </w:pPr>
    <w:rPr>
      <w:rFonts w:ascii="Arial" w:hAnsi="Arial" w:eastAsia="Arial" w:cs="Arial"/>
      <w:i/>
      <w:color w:val="156082"/>
      <w:kern w:val="2"/>
      <w:sz w:val="40"/>
      <w:szCs w:val="24"/>
      <w:lang w:val="es-AR" w:eastAsia="es-AR" w:bidi="ar-SA"/>
      <w14:ligatures w14:val="standardContextual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after="0" w:line="259" w:lineRule="auto"/>
      <w:ind w:left="15"/>
      <w:outlineLvl w:val="1"/>
    </w:pPr>
    <w:rPr>
      <w:rFonts w:ascii="Arial" w:hAnsi="Arial" w:eastAsia="Arial" w:cs="Arial"/>
      <w:color w:val="156082"/>
      <w:kern w:val="2"/>
      <w:sz w:val="24"/>
      <w:szCs w:val="24"/>
      <w:shd w:val="clear" w:color="auto" w:fill="00FF00"/>
      <w:lang w:val="es-AR" w:eastAsia="es-AR" w:bidi="ar-SA"/>
      <w14:ligatures w14:val="standardContextual"/>
    </w:rPr>
  </w:style>
  <w:style w:type="paragraph" w:styleId="4">
    <w:name w:val="heading 3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  <w:lang w:val="es-ES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0">
    <w:name w:val="Título 2 Car"/>
    <w:link w:val="3"/>
    <w:uiPriority w:val="0"/>
    <w:rPr>
      <w:rFonts w:ascii="Arial" w:hAnsi="Arial" w:eastAsia="Arial" w:cs="Arial"/>
      <w:color w:val="156082"/>
      <w:sz w:val="24"/>
      <w:shd w:val="clear" w:color="auto" w:fill="00FF00"/>
    </w:rPr>
  </w:style>
  <w:style w:type="character" w:customStyle="1" w:styleId="11">
    <w:name w:val="Título 1 Car"/>
    <w:link w:val="2"/>
    <w:qFormat/>
    <w:uiPriority w:val="0"/>
    <w:rPr>
      <w:rFonts w:ascii="Arial" w:hAnsi="Arial" w:eastAsia="Arial" w:cs="Arial"/>
      <w:i/>
      <w:color w:val="156082"/>
      <w:sz w:val="40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684</Characters>
  <Lines>5</Lines>
  <Paragraphs>1</Paragraphs>
  <TotalTime>11</TotalTime>
  <ScaleCrop>false</ScaleCrop>
  <LinksUpToDate>false</LinksUpToDate>
  <CharactersWithSpaces>807</CharactersWithSpaces>
  <Application>WPS Office_12.2.0.22549_F1E327BC-269C-435d-A152-05C5408002CA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2025-05-23T02:47:00Z</dcterms:created>
  <dc:creator>Dip, Augusto Armando</dc:creator>
  <cp:lastModifiedBy>Claudia Caseres</cp:lastModifiedBy>
  <dcterms:modified xsi:type="dcterms:W3CDTF">2025-09-17T03:15:27Z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248562744</vt:i4>
  </property>
  <property fmtid="{D5CDD505-2E9C-101B-9397-08002B2CF9AE}" pid="3" name="KSOProductBuildVer">
    <vt:lpwstr>3082-12.2.0.22549</vt:lpwstr>
  </property>
  <property fmtid="{D5CDD505-2E9C-101B-9397-08002B2CF9AE}" pid="4" name="ICV">
    <vt:lpwstr>4CB4813DF4044F47A2BE02D61C436BF0_13</vt:lpwstr>
  </property>
</Properties>
</file>