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AEB20" w14:textId="77777777" w:rsidR="004D10D3" w:rsidRPr="004D10D3" w:rsidRDefault="004D10D3" w:rsidP="004D10D3">
      <w:pPr>
        <w:spacing w:line="252" w:lineRule="auto"/>
        <w:jc w:val="both"/>
        <w:rPr>
          <w:rFonts w:ascii="Calibri" w:eastAsia="Calibri" w:hAnsi="Calibri" w:cs="Times New Roman"/>
          <w:sz w:val="24"/>
          <w:szCs w:val="20"/>
        </w:rPr>
      </w:pPr>
      <w:r w:rsidRPr="004D10D3">
        <w:rPr>
          <w:rFonts w:ascii="Calibri" w:eastAsia="Calibri" w:hAnsi="Calibri" w:cs="Times New Roman"/>
          <w:sz w:val="24"/>
          <w:szCs w:val="20"/>
        </w:rPr>
        <w:t xml:space="preserve">Materia: TUTORIA </w:t>
      </w:r>
      <w:r w:rsidRPr="004D10D3">
        <w:rPr>
          <w:rFonts w:ascii="Calibri" w:eastAsia="Calibri" w:hAnsi="Calibri" w:cs="Times New Roman"/>
          <w:sz w:val="24"/>
          <w:szCs w:val="20"/>
        </w:rPr>
        <w:tab/>
      </w:r>
    </w:p>
    <w:p w14:paraId="5DCB1DB7" w14:textId="77777777" w:rsidR="004D10D3" w:rsidRPr="004D10D3" w:rsidRDefault="004D10D3" w:rsidP="004D10D3">
      <w:pPr>
        <w:spacing w:line="252" w:lineRule="auto"/>
        <w:jc w:val="both"/>
        <w:rPr>
          <w:rFonts w:ascii="Calibri" w:eastAsia="Calibri" w:hAnsi="Calibri" w:cs="Times New Roman"/>
          <w:sz w:val="24"/>
          <w:szCs w:val="20"/>
        </w:rPr>
      </w:pPr>
      <w:r w:rsidRPr="004D10D3">
        <w:rPr>
          <w:rFonts w:ascii="Calibri" w:eastAsia="Calibri" w:hAnsi="Calibri" w:cs="Times New Roman"/>
          <w:sz w:val="24"/>
          <w:szCs w:val="20"/>
        </w:rPr>
        <w:t>Profesor: Roberto Jorge Romero</w:t>
      </w:r>
    </w:p>
    <w:p w14:paraId="543FCF52" w14:textId="4B13BCFC" w:rsidR="004D10D3" w:rsidRPr="004D10D3" w:rsidRDefault="004E614B" w:rsidP="004D10D3">
      <w:pPr>
        <w:spacing w:line="252" w:lineRule="auto"/>
        <w:jc w:val="both"/>
        <w:rPr>
          <w:rFonts w:ascii="Calibri" w:eastAsia="Calibri" w:hAnsi="Calibri" w:cs="Times New Roman"/>
          <w:sz w:val="24"/>
          <w:szCs w:val="20"/>
        </w:rPr>
      </w:pPr>
      <w:r>
        <w:rPr>
          <w:rFonts w:ascii="Calibri" w:eastAsia="Calibri" w:hAnsi="Calibri" w:cs="Times New Roman"/>
          <w:sz w:val="24"/>
          <w:szCs w:val="20"/>
        </w:rPr>
        <w:t>Curso: 4</w:t>
      </w:r>
      <w:bookmarkStart w:id="0" w:name="_GoBack"/>
      <w:bookmarkEnd w:id="0"/>
      <w:r w:rsidR="00DF7906">
        <w:rPr>
          <w:rFonts w:ascii="Calibri" w:eastAsia="Calibri" w:hAnsi="Calibri" w:cs="Times New Roman"/>
          <w:sz w:val="24"/>
          <w:szCs w:val="20"/>
        </w:rPr>
        <w:t xml:space="preserve"> </w:t>
      </w:r>
      <w:r w:rsidR="004D10D3" w:rsidRPr="004D10D3">
        <w:rPr>
          <w:rFonts w:ascii="Calibri" w:eastAsia="Calibri" w:hAnsi="Calibri" w:cs="Times New Roman"/>
          <w:sz w:val="24"/>
          <w:szCs w:val="20"/>
        </w:rPr>
        <w:t>año B</w:t>
      </w:r>
    </w:p>
    <w:p w14:paraId="2F014E76" w14:textId="0CA617F7" w:rsidR="004D10D3" w:rsidRDefault="004D10D3" w:rsidP="004D10D3">
      <w:pPr>
        <w:spacing w:line="254" w:lineRule="auto"/>
        <w:jc w:val="center"/>
        <w:rPr>
          <w:rFonts w:ascii="Calibri" w:eastAsia="Calibri" w:hAnsi="Calibri" w:cs="Times New Roman"/>
          <w:b/>
          <w:sz w:val="24"/>
          <w:szCs w:val="20"/>
        </w:rPr>
      </w:pPr>
      <w:r w:rsidRPr="004D10D3">
        <w:rPr>
          <w:rFonts w:ascii="Calibri" w:eastAsia="Calibri" w:hAnsi="Calibri" w:cs="Times New Roman"/>
          <w:b/>
          <w:sz w:val="24"/>
          <w:szCs w:val="20"/>
        </w:rPr>
        <w:t xml:space="preserve">Trabajo Práctico N° </w:t>
      </w:r>
      <w:r w:rsidR="004E614B">
        <w:rPr>
          <w:rFonts w:ascii="Calibri" w:eastAsia="Calibri" w:hAnsi="Calibri" w:cs="Times New Roman"/>
          <w:b/>
          <w:sz w:val="24"/>
          <w:szCs w:val="20"/>
        </w:rPr>
        <w:t>24</w:t>
      </w:r>
    </w:p>
    <w:p w14:paraId="04642FB1" w14:textId="6C1AADDD" w:rsidR="004E614B" w:rsidRDefault="004E614B" w:rsidP="004D10D3">
      <w:pPr>
        <w:spacing w:line="254" w:lineRule="auto"/>
        <w:jc w:val="center"/>
        <w:rPr>
          <w:rFonts w:ascii="Calibri" w:eastAsia="Calibri" w:hAnsi="Calibri" w:cs="Times New Roman"/>
          <w:b/>
          <w:sz w:val="24"/>
          <w:szCs w:val="20"/>
        </w:rPr>
      </w:pPr>
      <w:r>
        <w:rPr>
          <w:rFonts w:ascii="Calibri" w:eastAsia="Calibri" w:hAnsi="Calibri" w:cs="Times New Roman"/>
          <w:b/>
          <w:sz w:val="24"/>
          <w:szCs w:val="20"/>
        </w:rPr>
        <w:t xml:space="preserve">Continuamos copiando </w:t>
      </w:r>
    </w:p>
    <w:p w14:paraId="4BDF6452" w14:textId="54187647" w:rsidR="004D10D3" w:rsidRPr="004D10D3" w:rsidRDefault="004D10D3" w:rsidP="004D10D3">
      <w:pPr>
        <w:spacing w:line="254" w:lineRule="auto"/>
        <w:jc w:val="center"/>
        <w:rPr>
          <w:rFonts w:ascii="Calibri" w:eastAsia="Calibri" w:hAnsi="Calibri" w:cs="Times New Roman"/>
          <w:b/>
          <w:sz w:val="144"/>
          <w:szCs w:val="20"/>
        </w:rPr>
      </w:pPr>
      <w:r w:rsidRPr="004D10D3">
        <w:rPr>
          <w:rFonts w:ascii="Calibri" w:eastAsia="Calibri" w:hAnsi="Calibri" w:cs="Times New Roman"/>
          <w:b/>
          <w:sz w:val="144"/>
          <w:szCs w:val="20"/>
        </w:rPr>
        <w:t xml:space="preserve">3 </w:t>
      </w:r>
      <w:proofErr w:type="gramStart"/>
      <w:r w:rsidRPr="004D10D3">
        <w:rPr>
          <w:rFonts w:ascii="Calibri" w:eastAsia="Calibri" w:hAnsi="Calibri" w:cs="Times New Roman"/>
          <w:b/>
          <w:sz w:val="144"/>
          <w:szCs w:val="20"/>
        </w:rPr>
        <w:t>trimestre</w:t>
      </w:r>
      <w:proofErr w:type="gramEnd"/>
    </w:p>
    <w:p w14:paraId="6F7D94D2" w14:textId="77777777" w:rsidR="004D10D3" w:rsidRPr="004D10D3" w:rsidRDefault="004D10D3" w:rsidP="004D10D3">
      <w:pPr>
        <w:numPr>
          <w:ilvl w:val="0"/>
          <w:numId w:val="12"/>
        </w:numPr>
        <w:spacing w:after="0" w:line="240" w:lineRule="auto"/>
        <w:ind w:right="-1"/>
        <w:contextualSpacing/>
        <w:jc w:val="both"/>
        <w:rPr>
          <w:rFonts w:ascii="Calibri" w:eastAsia="Times New Roman" w:hAnsi="Calibri" w:cs="Arial"/>
          <w:color w:val="000000"/>
          <w:sz w:val="24"/>
          <w:szCs w:val="24"/>
          <w:lang w:eastAsia="es-AR"/>
        </w:rPr>
      </w:pPr>
      <w:r w:rsidRPr="004D10D3">
        <w:rPr>
          <w:rFonts w:ascii="Calibri" w:eastAsia="Times New Roman" w:hAnsi="Calibri" w:cs="Arial"/>
          <w:color w:val="000000"/>
          <w:sz w:val="24"/>
          <w:szCs w:val="24"/>
          <w:lang w:eastAsia="es-AR"/>
        </w:rPr>
        <w:t>Alimentación- Actividad Física- rendimiento académico</w:t>
      </w:r>
    </w:p>
    <w:p w14:paraId="3FC330CE" w14:textId="77777777" w:rsidR="004D10D3" w:rsidRPr="004D10D3" w:rsidRDefault="004D10D3" w:rsidP="004D10D3">
      <w:pPr>
        <w:numPr>
          <w:ilvl w:val="0"/>
          <w:numId w:val="12"/>
        </w:numPr>
        <w:spacing w:after="0" w:line="240" w:lineRule="auto"/>
        <w:ind w:right="-1"/>
        <w:contextualSpacing/>
        <w:jc w:val="both"/>
        <w:rPr>
          <w:rFonts w:ascii="Calibri" w:eastAsia="Times New Roman" w:hAnsi="Calibri" w:cs="Arial"/>
          <w:color w:val="000000"/>
          <w:sz w:val="24"/>
          <w:szCs w:val="24"/>
          <w:lang w:eastAsia="es-AR"/>
        </w:rPr>
      </w:pPr>
      <w:r w:rsidRPr="004D10D3">
        <w:rPr>
          <w:rFonts w:ascii="Calibri" w:eastAsia="Times New Roman" w:hAnsi="Calibri" w:cs="Arial"/>
          <w:color w:val="000000"/>
          <w:sz w:val="24"/>
          <w:szCs w:val="24"/>
          <w:lang w:eastAsia="es-AR"/>
        </w:rPr>
        <w:t xml:space="preserve">La correcta alimentación: Somos lo que comemos. Su importancia y características principales. Actividad física: su importancia. </w:t>
      </w:r>
    </w:p>
    <w:p w14:paraId="3E3413B2" w14:textId="77777777" w:rsidR="004D10D3" w:rsidRPr="004D10D3" w:rsidRDefault="004D10D3" w:rsidP="004D10D3">
      <w:pPr>
        <w:numPr>
          <w:ilvl w:val="0"/>
          <w:numId w:val="12"/>
        </w:numPr>
        <w:spacing w:after="0" w:line="240" w:lineRule="auto"/>
        <w:ind w:right="-1"/>
        <w:contextualSpacing/>
        <w:jc w:val="both"/>
        <w:rPr>
          <w:rFonts w:ascii="Calibri" w:eastAsia="Times New Roman" w:hAnsi="Calibri" w:cs="Arial"/>
          <w:color w:val="000000"/>
          <w:sz w:val="24"/>
          <w:szCs w:val="24"/>
          <w:lang w:eastAsia="es-AR"/>
        </w:rPr>
      </w:pPr>
      <w:r w:rsidRPr="004D10D3">
        <w:rPr>
          <w:rFonts w:ascii="Calibri" w:eastAsia="Times New Roman" w:hAnsi="Calibri" w:cs="Arial"/>
          <w:color w:val="000000"/>
          <w:sz w:val="24"/>
          <w:szCs w:val="24"/>
          <w:lang w:eastAsia="es-AR"/>
        </w:rPr>
        <w:t xml:space="preserve">Pros y contra e los videojuegos. Vínculo con el desempeño escolar. </w:t>
      </w:r>
    </w:p>
    <w:p w14:paraId="6EE46ABA" w14:textId="77777777" w:rsidR="004D10D3" w:rsidRPr="004D10D3" w:rsidRDefault="004D10D3" w:rsidP="004D10D3">
      <w:pPr>
        <w:numPr>
          <w:ilvl w:val="0"/>
          <w:numId w:val="12"/>
        </w:numPr>
        <w:spacing w:after="0" w:line="240" w:lineRule="auto"/>
        <w:ind w:right="-1"/>
        <w:contextualSpacing/>
        <w:jc w:val="both"/>
        <w:rPr>
          <w:rFonts w:ascii="Calibri" w:eastAsia="Times New Roman" w:hAnsi="Calibri" w:cs="Arial"/>
          <w:color w:val="000000"/>
          <w:sz w:val="24"/>
          <w:szCs w:val="24"/>
          <w:lang w:eastAsia="es-AR"/>
        </w:rPr>
      </w:pPr>
      <w:r w:rsidRPr="004D10D3">
        <w:rPr>
          <w:rFonts w:ascii="Calibri" w:eastAsia="Times New Roman" w:hAnsi="Calibri" w:cs="Arial"/>
          <w:color w:val="000000"/>
          <w:sz w:val="24"/>
          <w:szCs w:val="24"/>
          <w:lang w:eastAsia="es-AR"/>
        </w:rPr>
        <w:t>El proyecto de vida: Un viaje al futuro. Mis metas personales y profesionales.</w:t>
      </w:r>
    </w:p>
    <w:p w14:paraId="67EABB17" w14:textId="33183EA4" w:rsidR="006425BA" w:rsidRPr="004D10D3" w:rsidRDefault="006425BA" w:rsidP="006425BA">
      <w:pPr>
        <w:rPr>
          <w:sz w:val="24"/>
          <w:szCs w:val="20"/>
        </w:rPr>
      </w:pPr>
    </w:p>
    <w:p w14:paraId="398B9FC5" w14:textId="77777777" w:rsidR="004D10D3" w:rsidRPr="004D10D3" w:rsidRDefault="004D10D3" w:rsidP="004D10D3">
      <w:pPr>
        <w:rPr>
          <w:sz w:val="24"/>
          <w:szCs w:val="20"/>
        </w:rPr>
      </w:pPr>
      <w:r w:rsidRPr="004D10D3">
        <w:rPr>
          <w:sz w:val="24"/>
          <w:szCs w:val="20"/>
        </w:rPr>
        <w:t>La pirámide de los alimentos</w:t>
      </w:r>
    </w:p>
    <w:p w14:paraId="3C7D1764" w14:textId="77777777" w:rsidR="004D10D3" w:rsidRPr="004D10D3" w:rsidRDefault="004D10D3" w:rsidP="004D10D3">
      <w:pPr>
        <w:rPr>
          <w:sz w:val="24"/>
          <w:szCs w:val="20"/>
        </w:rPr>
      </w:pPr>
    </w:p>
    <w:p w14:paraId="4427F8E3" w14:textId="25F73477" w:rsidR="006425BA" w:rsidRPr="004D10D3" w:rsidRDefault="004D10D3" w:rsidP="004D10D3">
      <w:pPr>
        <w:rPr>
          <w:sz w:val="24"/>
          <w:szCs w:val="20"/>
        </w:rPr>
      </w:pPr>
      <w:r w:rsidRPr="004D10D3">
        <w:rPr>
          <w:sz w:val="24"/>
          <w:szCs w:val="20"/>
        </w:rPr>
        <w:t xml:space="preserve">    En consonancia con la relación alimento-actividad, a continuación establezco, (tal y como indica la OMS) la pirámide de los alimentos que muestra la cantidad (porciones) y proporción de alimentos.</w:t>
      </w:r>
    </w:p>
    <w:p w14:paraId="4B4F417B" w14:textId="77777777" w:rsidR="004D10D3" w:rsidRPr="00AD670A" w:rsidRDefault="004D10D3" w:rsidP="004D10D3">
      <w:pPr>
        <w:rPr>
          <w:b/>
          <w:sz w:val="24"/>
          <w:szCs w:val="20"/>
        </w:rPr>
      </w:pPr>
      <w:r w:rsidRPr="00AD670A">
        <w:rPr>
          <w:b/>
          <w:sz w:val="24"/>
          <w:szCs w:val="20"/>
        </w:rPr>
        <w:t>1er nivel: pan, cereales, arroz y pasta</w:t>
      </w:r>
    </w:p>
    <w:p w14:paraId="7DD1DCE7" w14:textId="3EDDA669" w:rsidR="006425BA" w:rsidRPr="004D10D3" w:rsidRDefault="004D10D3" w:rsidP="004D10D3">
      <w:pPr>
        <w:rPr>
          <w:sz w:val="24"/>
          <w:szCs w:val="20"/>
        </w:rPr>
      </w:pPr>
      <w:r w:rsidRPr="004D10D3">
        <w:rPr>
          <w:sz w:val="24"/>
          <w:szCs w:val="20"/>
        </w:rPr>
        <w:t xml:space="preserve">    Base de la pirámide. En ella se encuentran los cereales, el pan, las patatas, la pasta, el arroz... Casi todos ellos contienen muy poca grasa. Este grupo de alimentos aporta la mayor parte de las calorías que un individuo sano consume al día.</w:t>
      </w:r>
    </w:p>
    <w:p w14:paraId="716C5C78" w14:textId="77777777" w:rsidR="00AD670A" w:rsidRPr="00AD670A" w:rsidRDefault="00AD670A" w:rsidP="00AD670A">
      <w:pPr>
        <w:jc w:val="both"/>
        <w:rPr>
          <w:b/>
          <w:sz w:val="24"/>
          <w:szCs w:val="20"/>
        </w:rPr>
      </w:pPr>
      <w:r w:rsidRPr="00AD670A">
        <w:rPr>
          <w:b/>
          <w:sz w:val="24"/>
          <w:szCs w:val="20"/>
        </w:rPr>
        <w:t>2º nivel: frutas y verduras</w:t>
      </w:r>
    </w:p>
    <w:p w14:paraId="3F0561FF" w14:textId="77777777" w:rsidR="00AD670A" w:rsidRPr="00AD670A" w:rsidRDefault="00AD670A" w:rsidP="00AD670A">
      <w:pPr>
        <w:jc w:val="both"/>
        <w:rPr>
          <w:sz w:val="24"/>
          <w:szCs w:val="20"/>
        </w:rPr>
      </w:pPr>
      <w:r w:rsidRPr="00AD670A">
        <w:rPr>
          <w:sz w:val="24"/>
          <w:szCs w:val="20"/>
        </w:rPr>
        <w:t xml:space="preserve">    Este nivel está dividido en dos compartimentos; en uno se sitúan las verduras y en el otro las frutas. Es muy importante la aportación de fibra y vitaminas que tienen estos grupos, especialmente las antioxidantes. Se debe tratar de estimular su consumo a todas las edades.</w:t>
      </w:r>
    </w:p>
    <w:p w14:paraId="6446AE77" w14:textId="77777777" w:rsidR="00AD670A" w:rsidRPr="00AD670A" w:rsidRDefault="00AD670A" w:rsidP="00AD670A">
      <w:pPr>
        <w:jc w:val="both"/>
        <w:rPr>
          <w:sz w:val="24"/>
          <w:szCs w:val="20"/>
        </w:rPr>
      </w:pPr>
      <w:r w:rsidRPr="00AD670A">
        <w:rPr>
          <w:sz w:val="24"/>
          <w:szCs w:val="20"/>
        </w:rPr>
        <w:t xml:space="preserve">Frutas: Proporcionan hidratos de carbono de absorción lenta. Son ricas en ácido fólico y vitaminas C, B, E... Diariamente se recomiendan de 2 a 4 porciones, siendo preferible </w:t>
      </w:r>
      <w:r w:rsidRPr="00AD670A">
        <w:rPr>
          <w:sz w:val="24"/>
          <w:szCs w:val="20"/>
        </w:rPr>
        <w:lastRenderedPageBreak/>
        <w:t>consumir frutas antes que zumos. Una porción equivale a una fruta mediana, 15 ó 20 uvas...</w:t>
      </w:r>
    </w:p>
    <w:p w14:paraId="069FEDD7" w14:textId="77777777" w:rsidR="00AD670A" w:rsidRPr="00AD670A" w:rsidRDefault="00AD670A" w:rsidP="00AD670A">
      <w:pPr>
        <w:jc w:val="both"/>
        <w:rPr>
          <w:sz w:val="24"/>
          <w:szCs w:val="20"/>
        </w:rPr>
      </w:pPr>
    </w:p>
    <w:p w14:paraId="40D06935" w14:textId="40740614" w:rsidR="006425BA" w:rsidRPr="004D10D3" w:rsidRDefault="00AD670A" w:rsidP="00AD670A">
      <w:pPr>
        <w:jc w:val="both"/>
        <w:rPr>
          <w:sz w:val="24"/>
          <w:szCs w:val="20"/>
        </w:rPr>
      </w:pPr>
      <w:r w:rsidRPr="00AD670A">
        <w:rPr>
          <w:sz w:val="24"/>
          <w:szCs w:val="20"/>
        </w:rPr>
        <w:t>Verduras: Proporcionan hidratos de carbono de absorción lenta y son ricas en vitaminas. Diariamente son recomendables de 3 a 5 porciones, siendo por lo menos una de ellas cruda. Una porción equivale a media taza de vegetales cocinados, una taza de vegetales crudos...</w:t>
      </w:r>
    </w:p>
    <w:p w14:paraId="1F3B2227" w14:textId="77777777" w:rsidR="006425BA" w:rsidRPr="004D10D3" w:rsidRDefault="006425BA" w:rsidP="006425BA">
      <w:pPr>
        <w:jc w:val="both"/>
        <w:rPr>
          <w:sz w:val="24"/>
          <w:szCs w:val="20"/>
        </w:rPr>
      </w:pPr>
    </w:p>
    <w:sectPr w:rsidR="006425BA" w:rsidRPr="004D10D3" w:rsidSect="00D40BA0">
      <w:head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47BA7" w14:textId="77777777" w:rsidR="00F31375" w:rsidRDefault="00F31375" w:rsidP="003C0D6D">
      <w:pPr>
        <w:spacing w:after="0" w:line="240" w:lineRule="auto"/>
      </w:pPr>
      <w:r>
        <w:separator/>
      </w:r>
    </w:p>
  </w:endnote>
  <w:endnote w:type="continuationSeparator" w:id="0">
    <w:p w14:paraId="5DEF8766" w14:textId="77777777" w:rsidR="00F31375" w:rsidRDefault="00F31375"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E2158" w14:textId="77777777" w:rsidR="00F31375" w:rsidRDefault="00F31375" w:rsidP="003C0D6D">
      <w:pPr>
        <w:spacing w:after="0" w:line="240" w:lineRule="auto"/>
      </w:pPr>
      <w:r>
        <w:separator/>
      </w:r>
    </w:p>
  </w:footnote>
  <w:footnote w:type="continuationSeparator" w:id="0">
    <w:p w14:paraId="25D5E9DC" w14:textId="77777777" w:rsidR="00F31375" w:rsidRDefault="00F31375"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77777777" w:rsidR="003C0D6D" w:rsidRDefault="003C0D6D">
    <w:pPr>
      <w:pStyle w:val="Encabezado"/>
    </w:pPr>
    <w:r>
      <w:rPr>
        <w:noProof/>
        <w:lang w:eastAsia="es-AR"/>
      </w:rPr>
      <w:drawing>
        <wp:anchor distT="0" distB="0" distL="114300" distR="114300" simplePos="0" relativeHeight="251658240" behindDoc="0" locked="0" layoutInCell="1" allowOverlap="1" wp14:anchorId="56C4F945" wp14:editId="5D9BA096">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366C7023" wp14:editId="7916B9CA">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F31375"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F31375"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6475E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6475E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275F"/>
    <w:multiLevelType w:val="hybridMultilevel"/>
    <w:tmpl w:val="622800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2E51F72"/>
    <w:multiLevelType w:val="hybridMultilevel"/>
    <w:tmpl w:val="08B4553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D639D6"/>
    <w:multiLevelType w:val="hybridMultilevel"/>
    <w:tmpl w:val="23A6E208"/>
    <w:lvl w:ilvl="0" w:tplc="F37C67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B746432"/>
    <w:multiLevelType w:val="hybridMultilevel"/>
    <w:tmpl w:val="4AA28334"/>
    <w:lvl w:ilvl="0" w:tplc="2C0A0001">
      <w:start w:val="1"/>
      <w:numFmt w:val="bullet"/>
      <w:lvlText w:val=""/>
      <w:lvlJc w:val="left"/>
      <w:pPr>
        <w:ind w:left="850" w:hanging="360"/>
      </w:pPr>
      <w:rPr>
        <w:rFonts w:ascii="Symbol" w:hAnsi="Symbol" w:hint="default"/>
      </w:rPr>
    </w:lvl>
    <w:lvl w:ilvl="1" w:tplc="2C0A0003" w:tentative="1">
      <w:start w:val="1"/>
      <w:numFmt w:val="bullet"/>
      <w:lvlText w:val="o"/>
      <w:lvlJc w:val="left"/>
      <w:pPr>
        <w:ind w:left="1570" w:hanging="360"/>
      </w:pPr>
      <w:rPr>
        <w:rFonts w:ascii="Courier New" w:hAnsi="Courier New" w:cs="Courier New" w:hint="default"/>
      </w:rPr>
    </w:lvl>
    <w:lvl w:ilvl="2" w:tplc="2C0A0005" w:tentative="1">
      <w:start w:val="1"/>
      <w:numFmt w:val="bullet"/>
      <w:lvlText w:val=""/>
      <w:lvlJc w:val="left"/>
      <w:pPr>
        <w:ind w:left="2290" w:hanging="360"/>
      </w:pPr>
      <w:rPr>
        <w:rFonts w:ascii="Wingdings" w:hAnsi="Wingdings" w:hint="default"/>
      </w:rPr>
    </w:lvl>
    <w:lvl w:ilvl="3" w:tplc="2C0A0001" w:tentative="1">
      <w:start w:val="1"/>
      <w:numFmt w:val="bullet"/>
      <w:lvlText w:val=""/>
      <w:lvlJc w:val="left"/>
      <w:pPr>
        <w:ind w:left="3010" w:hanging="360"/>
      </w:pPr>
      <w:rPr>
        <w:rFonts w:ascii="Symbol" w:hAnsi="Symbol" w:hint="default"/>
      </w:rPr>
    </w:lvl>
    <w:lvl w:ilvl="4" w:tplc="2C0A0003" w:tentative="1">
      <w:start w:val="1"/>
      <w:numFmt w:val="bullet"/>
      <w:lvlText w:val="o"/>
      <w:lvlJc w:val="left"/>
      <w:pPr>
        <w:ind w:left="3730" w:hanging="360"/>
      </w:pPr>
      <w:rPr>
        <w:rFonts w:ascii="Courier New" w:hAnsi="Courier New" w:cs="Courier New" w:hint="default"/>
      </w:rPr>
    </w:lvl>
    <w:lvl w:ilvl="5" w:tplc="2C0A0005" w:tentative="1">
      <w:start w:val="1"/>
      <w:numFmt w:val="bullet"/>
      <w:lvlText w:val=""/>
      <w:lvlJc w:val="left"/>
      <w:pPr>
        <w:ind w:left="4450" w:hanging="360"/>
      </w:pPr>
      <w:rPr>
        <w:rFonts w:ascii="Wingdings" w:hAnsi="Wingdings" w:hint="default"/>
      </w:rPr>
    </w:lvl>
    <w:lvl w:ilvl="6" w:tplc="2C0A0001" w:tentative="1">
      <w:start w:val="1"/>
      <w:numFmt w:val="bullet"/>
      <w:lvlText w:val=""/>
      <w:lvlJc w:val="left"/>
      <w:pPr>
        <w:ind w:left="5170" w:hanging="360"/>
      </w:pPr>
      <w:rPr>
        <w:rFonts w:ascii="Symbol" w:hAnsi="Symbol" w:hint="default"/>
      </w:rPr>
    </w:lvl>
    <w:lvl w:ilvl="7" w:tplc="2C0A0003" w:tentative="1">
      <w:start w:val="1"/>
      <w:numFmt w:val="bullet"/>
      <w:lvlText w:val="o"/>
      <w:lvlJc w:val="left"/>
      <w:pPr>
        <w:ind w:left="5890" w:hanging="360"/>
      </w:pPr>
      <w:rPr>
        <w:rFonts w:ascii="Courier New" w:hAnsi="Courier New" w:cs="Courier New" w:hint="default"/>
      </w:rPr>
    </w:lvl>
    <w:lvl w:ilvl="8" w:tplc="2C0A0005" w:tentative="1">
      <w:start w:val="1"/>
      <w:numFmt w:val="bullet"/>
      <w:lvlText w:val=""/>
      <w:lvlJc w:val="left"/>
      <w:pPr>
        <w:ind w:left="6610" w:hanging="360"/>
      </w:pPr>
      <w:rPr>
        <w:rFonts w:ascii="Wingdings" w:hAnsi="Wingdings" w:hint="default"/>
      </w:rPr>
    </w:lvl>
  </w:abstractNum>
  <w:abstractNum w:abstractNumId="4">
    <w:nsid w:val="2D1E16CD"/>
    <w:multiLevelType w:val="hybridMultilevel"/>
    <w:tmpl w:val="C17071A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AE21D26"/>
    <w:multiLevelType w:val="hybridMultilevel"/>
    <w:tmpl w:val="DDBCF46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F0B47D7"/>
    <w:multiLevelType w:val="hybridMultilevel"/>
    <w:tmpl w:val="6F2A11A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0BD5E67"/>
    <w:multiLevelType w:val="hybridMultilevel"/>
    <w:tmpl w:val="2076CAA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5BF51595"/>
    <w:multiLevelType w:val="hybridMultilevel"/>
    <w:tmpl w:val="D1CAA966"/>
    <w:lvl w:ilvl="0" w:tplc="22A8FA02">
      <w:start w:val="1"/>
      <w:numFmt w:val="decimal"/>
      <w:lvlText w:val="%1-"/>
      <w:lvlJc w:val="left"/>
      <w:pPr>
        <w:ind w:left="2484" w:hanging="360"/>
      </w:pPr>
      <w:rPr>
        <w:rFonts w:hint="default"/>
      </w:r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9">
    <w:nsid w:val="5E0063FD"/>
    <w:multiLevelType w:val="hybridMultilevel"/>
    <w:tmpl w:val="661EF54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9020B2C"/>
    <w:multiLevelType w:val="hybridMultilevel"/>
    <w:tmpl w:val="47B6A43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B2A4BFF"/>
    <w:multiLevelType w:val="hybridMultilevel"/>
    <w:tmpl w:val="6F046112"/>
    <w:lvl w:ilvl="0" w:tplc="2C0A0019">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6"/>
  </w:num>
  <w:num w:numId="5">
    <w:abstractNumId w:val="9"/>
  </w:num>
  <w:num w:numId="6">
    <w:abstractNumId w:val="4"/>
  </w:num>
  <w:num w:numId="7">
    <w:abstractNumId w:val="2"/>
  </w:num>
  <w:num w:numId="8">
    <w:abstractNumId w:val="10"/>
  </w:num>
  <w:num w:numId="9">
    <w:abstractNumId w:val="1"/>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14392"/>
    <w:rsid w:val="00016796"/>
    <w:rsid w:val="00052DB0"/>
    <w:rsid w:val="000775A3"/>
    <w:rsid w:val="00082DF6"/>
    <w:rsid w:val="000A5543"/>
    <w:rsid w:val="000D2230"/>
    <w:rsid w:val="000E6623"/>
    <w:rsid w:val="000F12E8"/>
    <w:rsid w:val="00117A05"/>
    <w:rsid w:val="00137131"/>
    <w:rsid w:val="00143B11"/>
    <w:rsid w:val="0019597C"/>
    <w:rsid w:val="001D3D20"/>
    <w:rsid w:val="001E6DBD"/>
    <w:rsid w:val="001E7FDE"/>
    <w:rsid w:val="00204726"/>
    <w:rsid w:val="00220527"/>
    <w:rsid w:val="00247BA3"/>
    <w:rsid w:val="002568FF"/>
    <w:rsid w:val="00256B43"/>
    <w:rsid w:val="00275108"/>
    <w:rsid w:val="0028104E"/>
    <w:rsid w:val="002941C2"/>
    <w:rsid w:val="002B5BDE"/>
    <w:rsid w:val="002C39C7"/>
    <w:rsid w:val="002E29D8"/>
    <w:rsid w:val="00315A73"/>
    <w:rsid w:val="00362622"/>
    <w:rsid w:val="0036645B"/>
    <w:rsid w:val="00396A5C"/>
    <w:rsid w:val="003A4471"/>
    <w:rsid w:val="003B2991"/>
    <w:rsid w:val="003C0D6D"/>
    <w:rsid w:val="003C75CA"/>
    <w:rsid w:val="003F05FF"/>
    <w:rsid w:val="003F06DB"/>
    <w:rsid w:val="00406D3C"/>
    <w:rsid w:val="00433A81"/>
    <w:rsid w:val="004368EF"/>
    <w:rsid w:val="00446174"/>
    <w:rsid w:val="00455BCD"/>
    <w:rsid w:val="004D10D3"/>
    <w:rsid w:val="004E4059"/>
    <w:rsid w:val="004E614B"/>
    <w:rsid w:val="004F1E99"/>
    <w:rsid w:val="0050206F"/>
    <w:rsid w:val="0051096B"/>
    <w:rsid w:val="00513D11"/>
    <w:rsid w:val="00541192"/>
    <w:rsid w:val="00563490"/>
    <w:rsid w:val="005770EA"/>
    <w:rsid w:val="00584F4C"/>
    <w:rsid w:val="00591722"/>
    <w:rsid w:val="005C13D9"/>
    <w:rsid w:val="005C32B7"/>
    <w:rsid w:val="005D4EE4"/>
    <w:rsid w:val="00607B2C"/>
    <w:rsid w:val="00611FC4"/>
    <w:rsid w:val="006322AC"/>
    <w:rsid w:val="0063642D"/>
    <w:rsid w:val="00636D61"/>
    <w:rsid w:val="006425BA"/>
    <w:rsid w:val="00647581"/>
    <w:rsid w:val="006475E7"/>
    <w:rsid w:val="00685941"/>
    <w:rsid w:val="00687A10"/>
    <w:rsid w:val="006938CF"/>
    <w:rsid w:val="006A1036"/>
    <w:rsid w:val="006A5BAB"/>
    <w:rsid w:val="006B1DFC"/>
    <w:rsid w:val="006C3FED"/>
    <w:rsid w:val="006C551B"/>
    <w:rsid w:val="006F06C8"/>
    <w:rsid w:val="0075147B"/>
    <w:rsid w:val="00772128"/>
    <w:rsid w:val="00794B94"/>
    <w:rsid w:val="007C1C32"/>
    <w:rsid w:val="007D23D9"/>
    <w:rsid w:val="00805773"/>
    <w:rsid w:val="00815935"/>
    <w:rsid w:val="008354E3"/>
    <w:rsid w:val="008658D5"/>
    <w:rsid w:val="008800C8"/>
    <w:rsid w:val="00896241"/>
    <w:rsid w:val="00897503"/>
    <w:rsid w:val="008A059A"/>
    <w:rsid w:val="008A213A"/>
    <w:rsid w:val="008B739E"/>
    <w:rsid w:val="008E1391"/>
    <w:rsid w:val="008F0555"/>
    <w:rsid w:val="008F4ADA"/>
    <w:rsid w:val="00915400"/>
    <w:rsid w:val="009226CA"/>
    <w:rsid w:val="009307F6"/>
    <w:rsid w:val="00937FBB"/>
    <w:rsid w:val="00945BB2"/>
    <w:rsid w:val="00954ECC"/>
    <w:rsid w:val="00983169"/>
    <w:rsid w:val="00986BB5"/>
    <w:rsid w:val="00986D69"/>
    <w:rsid w:val="00993CFB"/>
    <w:rsid w:val="009A642D"/>
    <w:rsid w:val="009B0E9E"/>
    <w:rsid w:val="009D1F0F"/>
    <w:rsid w:val="009F4690"/>
    <w:rsid w:val="00A015D1"/>
    <w:rsid w:val="00A01991"/>
    <w:rsid w:val="00A1236E"/>
    <w:rsid w:val="00A1509A"/>
    <w:rsid w:val="00A32B3A"/>
    <w:rsid w:val="00A55BD7"/>
    <w:rsid w:val="00A70979"/>
    <w:rsid w:val="00A77F4A"/>
    <w:rsid w:val="00A92100"/>
    <w:rsid w:val="00A93B2E"/>
    <w:rsid w:val="00AA5169"/>
    <w:rsid w:val="00AA6B1D"/>
    <w:rsid w:val="00AB24E7"/>
    <w:rsid w:val="00AC0534"/>
    <w:rsid w:val="00AC1187"/>
    <w:rsid w:val="00AC2726"/>
    <w:rsid w:val="00AD670A"/>
    <w:rsid w:val="00AF1E74"/>
    <w:rsid w:val="00AF44BC"/>
    <w:rsid w:val="00AF6B6B"/>
    <w:rsid w:val="00B32AED"/>
    <w:rsid w:val="00B345E7"/>
    <w:rsid w:val="00B56184"/>
    <w:rsid w:val="00B62F57"/>
    <w:rsid w:val="00B65B87"/>
    <w:rsid w:val="00B7142F"/>
    <w:rsid w:val="00B76962"/>
    <w:rsid w:val="00BC1422"/>
    <w:rsid w:val="00BE17BC"/>
    <w:rsid w:val="00BF7D48"/>
    <w:rsid w:val="00C072F9"/>
    <w:rsid w:val="00C10D0F"/>
    <w:rsid w:val="00C24696"/>
    <w:rsid w:val="00C71B28"/>
    <w:rsid w:val="00C80315"/>
    <w:rsid w:val="00CA1CC9"/>
    <w:rsid w:val="00CA5A88"/>
    <w:rsid w:val="00CB327F"/>
    <w:rsid w:val="00CC1340"/>
    <w:rsid w:val="00CD2EF5"/>
    <w:rsid w:val="00CE1A98"/>
    <w:rsid w:val="00CF285E"/>
    <w:rsid w:val="00CF6ED0"/>
    <w:rsid w:val="00CF79B5"/>
    <w:rsid w:val="00D32A8E"/>
    <w:rsid w:val="00D40BA0"/>
    <w:rsid w:val="00D41535"/>
    <w:rsid w:val="00D575CD"/>
    <w:rsid w:val="00D836CB"/>
    <w:rsid w:val="00D91E61"/>
    <w:rsid w:val="00D95F3B"/>
    <w:rsid w:val="00DC2580"/>
    <w:rsid w:val="00DE087A"/>
    <w:rsid w:val="00DE1B55"/>
    <w:rsid w:val="00DF7906"/>
    <w:rsid w:val="00E15592"/>
    <w:rsid w:val="00E16860"/>
    <w:rsid w:val="00EA39A7"/>
    <w:rsid w:val="00EB1BBF"/>
    <w:rsid w:val="00EC3F50"/>
    <w:rsid w:val="00ED7FF5"/>
    <w:rsid w:val="00EE44FD"/>
    <w:rsid w:val="00F2008A"/>
    <w:rsid w:val="00F2290E"/>
    <w:rsid w:val="00F31375"/>
    <w:rsid w:val="00F90068"/>
    <w:rsid w:val="00F95A87"/>
    <w:rsid w:val="00FA357F"/>
    <w:rsid w:val="00FA6D41"/>
    <w:rsid w:val="00FA7233"/>
    <w:rsid w:val="00FB4570"/>
    <w:rsid w:val="00FB575A"/>
    <w:rsid w:val="00FD73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Edunec</cp:lastModifiedBy>
  <cp:revision>2</cp:revision>
  <cp:lastPrinted>2019-10-02T01:03:00Z</cp:lastPrinted>
  <dcterms:created xsi:type="dcterms:W3CDTF">2025-09-02T22:44:00Z</dcterms:created>
  <dcterms:modified xsi:type="dcterms:W3CDTF">2025-09-02T22:44:00Z</dcterms:modified>
</cp:coreProperties>
</file>