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heading=h.lylw6di6lw9a" w:id="0"/>
      <w:bookmarkEnd w:id="0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Trabajo Práctico N°34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u w:val="single"/>
          <w:shd w:fill="ffe599" w:val="clear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Tema: </w:t>
      </w:r>
      <w:r w:rsidDel="00000000" w:rsidR="00000000" w:rsidRPr="00000000">
        <w:rPr>
          <w:rFonts w:ascii="Arial" w:cs="Arial" w:eastAsia="Arial" w:hAnsi="Arial"/>
          <w:b w:val="1"/>
          <w:u w:val="single"/>
          <w:shd w:fill="ffe599" w:val="clear"/>
          <w:rtl w:val="0"/>
        </w:rPr>
        <w:t xml:space="preserve">REPASO MODELO DE EXAMEN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1-</w:t>
      </w:r>
      <w:r w:rsidDel="00000000" w:rsidR="00000000" w:rsidRPr="00000000">
        <w:rPr>
          <w:rFonts w:ascii="Arial" w:cs="Arial" w:eastAsia="Arial" w:hAnsi="Arial"/>
          <w:rtl w:val="0"/>
        </w:rPr>
        <w:t xml:space="preserve"> Completa el siguiente cuadro según corresponda, ya sea con el nombre del científico que descubrió o el nombre de la Ley:</w:t>
      </w: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25"/>
        <w:gridCol w:w="4875"/>
        <w:tblGridChange w:id="0">
          <w:tblGrid>
            <w:gridCol w:w="5025"/>
            <w:gridCol w:w="4875"/>
          </w:tblGrid>
        </w:tblGridChange>
      </w:tblGrid>
      <w:tr>
        <w:trPr>
          <w:cantSplit w:val="0"/>
          <w:trHeight w:val="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LEY DE LAVOISIER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LEY DE LAS PROPORCIONES MÚLTIPLES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EY DE LAS PROPORCIONES DEFINIDAS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LEY DE RICHTER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LEY DE GAY LUSSAC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hd w:fill="ffe599" w:val="clear"/>
        </w:rPr>
      </w:pP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2-</w:t>
      </w:r>
      <w:r w:rsidDel="00000000" w:rsidR="00000000" w:rsidRPr="00000000">
        <w:rPr>
          <w:rFonts w:ascii="Arial" w:cs="Arial" w:eastAsia="Arial" w:hAnsi="Arial"/>
          <w:rtl w:val="0"/>
        </w:rPr>
        <w:t xml:space="preserve"> Resuelve y comprueba la</w:t>
      </w: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 ley de Lavoisier</w:t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SO2 + O2 </w:t>
      </w: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1743075" cy="34925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0400" y="3780000"/>
                          <a:ext cx="1711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743075" cy="34925"/>
                <wp:effectExtent b="0" l="0" r="0" t="0"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34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SO4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b- H2 + O2</w:t>
      </w: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1743075" cy="34925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0400" y="3780000"/>
                          <a:ext cx="1711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743075" cy="34925"/>
                <wp:effectExtent b="0" l="0" r="0" t="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34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H2O</w:t>
      </w:r>
    </w:p>
    <w:p w:rsidR="00000000" w:rsidDel="00000000" w:rsidP="00000000" w:rsidRDefault="00000000" w:rsidRPr="00000000" w14:paraId="00000015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c- N2 + 3H2 </w:t>
      </w: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1743075" cy="34925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0400" y="3780000"/>
                          <a:ext cx="1711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743075" cy="34925"/>
                <wp:effectExtent b="0" l="0" r="0" t="0"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34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2 NH3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hd w:fill="ffe599" w:val="clear"/>
        </w:rPr>
      </w:pP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3-</w:t>
      </w:r>
      <w:r w:rsidDel="00000000" w:rsidR="00000000" w:rsidRPr="00000000">
        <w:rPr>
          <w:rFonts w:ascii="Arial" w:cs="Arial" w:eastAsia="Arial" w:hAnsi="Arial"/>
          <w:rtl w:val="0"/>
        </w:rPr>
        <w:t xml:space="preserve"> Cuando dos elementos se combinan para dar lugar a otro compuesto lo hacen siempre en una relación constante: Comprueba la </w:t>
      </w: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ley de Proust.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Si 12 g de Carbono reaccionan con 32 g de Oxígeno. Y 6 g de Carbono con 16 de Oxígeno ¿Los resultados de la proporciones son iguales? ¿se comprueba la ley de proust?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C      +        O2 </w:t>
      </w: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1743075" cy="34925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0400" y="3780000"/>
                          <a:ext cx="1711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743075" cy="34925"/>
                <wp:effectExtent b="0" l="0" r="0" t="0"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34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CO2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Arial" w:cs="Arial" w:eastAsia="Arial" w:hAnsi="Arial"/>
          <w:shd w:fill="ffe599" w:val="clear"/>
        </w:rPr>
      </w:pP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12 g C     32g O2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Arial" w:cs="Arial" w:eastAsia="Arial" w:hAnsi="Arial"/>
          <w:shd w:fill="ffe599" w:val="clear"/>
        </w:rPr>
      </w:pP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6 g C       16G O2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B- Si 4 gramos de Hidrógeno reaccionan con 32 g de Oxígeno ¿ Con cuántos gramos de oxígeno deberían reaccionar 2 g de Hidrógeno? ¿Se comprueba la ley de Proust?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H2 + O2 </w:t>
      </w: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114300" distT="114300" distL="114300" distR="114300">
                <wp:extent cx="1743075" cy="34925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0400" y="3780000"/>
                          <a:ext cx="1711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743075" cy="34925"/>
                <wp:effectExtent b="0" l="0" r="0" t="0"/>
                <wp:docPr id="1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34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2 H2O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4-</w:t>
      </w:r>
      <w:r w:rsidDel="00000000" w:rsidR="00000000" w:rsidRPr="00000000">
        <w:rPr>
          <w:rFonts w:ascii="Arial" w:cs="Arial" w:eastAsia="Arial" w:hAnsi="Arial"/>
          <w:rtl w:val="0"/>
        </w:rPr>
        <w:t xml:space="preserve"> Dos elementos se combinan para formar compuestos distintos, hablamos de la Ley de Dalton. Resuelve, ¿Cuál se mantiene constante y cuál es la masa variable? 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CO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CO2 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b- S2O2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S4O2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5-</w:t>
      </w:r>
      <w:r w:rsidDel="00000000" w:rsidR="00000000" w:rsidRPr="00000000">
        <w:rPr>
          <w:rFonts w:ascii="Arial" w:cs="Arial" w:eastAsia="Arial" w:hAnsi="Arial"/>
          <w:rtl w:val="0"/>
        </w:rPr>
        <w:t xml:space="preserve"> Resuelve: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¿A cuántos moles corresponde 8,5 litros de CO2 a CN?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RECUERDA: 1 mol = 22,4 Litros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6-</w:t>
      </w:r>
      <w:r w:rsidDel="00000000" w:rsidR="00000000" w:rsidRPr="00000000">
        <w:rPr>
          <w:rFonts w:ascii="Arial" w:cs="Arial" w:eastAsia="Arial" w:hAnsi="Arial"/>
          <w:rtl w:val="0"/>
        </w:rPr>
        <w:t xml:space="preserve"> MARQUE LA OPCIÓN CORRECTA: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 átomo es: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Menor partícula de una sustancia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Menor porción de materia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Mayor porción de materia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Las moléculas se clasifican en: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befor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Binomial, polinomio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Monogamia, bigamia, poligamia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Monoatómica, diatómica, poliatómica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número de avogadro es: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befor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22,44 Litros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6,022 x10 23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6,02 x 10°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rFonts w:ascii="Arial" w:cs="Arial" w:eastAsia="Arial" w:hAnsi="Arial"/>
          <w:shd w:fill="ffe599" w:val="clear"/>
        </w:rPr>
      </w:pP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7-</w:t>
      </w:r>
      <w:r w:rsidDel="00000000" w:rsidR="00000000" w:rsidRPr="00000000">
        <w:rPr>
          <w:rFonts w:ascii="Arial" w:cs="Arial" w:eastAsia="Arial" w:hAnsi="Arial"/>
          <w:rtl w:val="0"/>
        </w:rPr>
        <w:t xml:space="preserve"> Resuelve aplicando el numero de</w:t>
      </w: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 Avogadro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Calcule la masa en gramos de un átomo, el cual su masa atómica es 40,0? ¿De cuál elemento se trata?</w:t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B- Calcule la masa en gramos de un átomo de Mn.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hd w:fill="ffe599" w:val="clear"/>
          <w:rtl w:val="0"/>
        </w:rPr>
        <w:t xml:space="preserve">8-</w:t>
      </w:r>
      <w:r w:rsidDel="00000000" w:rsidR="00000000" w:rsidRPr="00000000">
        <w:rPr>
          <w:rFonts w:ascii="Arial" w:cs="Arial" w:eastAsia="Arial" w:hAnsi="Arial"/>
          <w:rtl w:val="0"/>
        </w:rPr>
        <w:t xml:space="preserve"> VOLUMEN MOLAR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¿Qué volumen ocupará 8 gramos de Níquel en C.N.?</w:t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977900</wp:posOffset>
              </wp:positionH>
              <wp:positionV relativeFrom="paragraph">
                <wp:posOffset>7621</wp:posOffset>
              </wp:positionV>
              <wp:extent cx="1906905" cy="1152525"/>
              <wp:effectExtent b="0" l="0" r="0" t="0"/>
              <wp:wrapSquare wrapText="bothSides" distB="45720" distT="45720" distL="114300" distR="114300"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977900</wp:posOffset>
              </wp:positionH>
              <wp:positionV relativeFrom="paragraph">
                <wp:posOffset>7621</wp:posOffset>
              </wp:positionV>
              <wp:extent cx="1906905" cy="1152525"/>
              <wp:effectExtent b="0" l="0" r="0" t="0"/>
              <wp:wrapSquare wrapText="bothSides" distB="45720" distT="45720" distL="114300" distR="114300"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6905" cy="1152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-64854</wp:posOffset>
          </wp:positionH>
          <wp:positionV relativeFrom="paragraph">
            <wp:posOffset>-95228</wp:posOffset>
          </wp:positionV>
          <wp:extent cx="1112520" cy="1137285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08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200" w:line="276" w:lineRule="auto"/>
    </w:pPr>
    <w:rPr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U433iWAhFRj3NcQwIMoNrc4fiA==">CgMxLjAyDmgubHlsdzZkaTZsdzlhOAByITE1cXB2ZHJQNk56OUNlN2NzdExMVkdPcTAtVVdLd2gwcA==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2025-08-05T23:24:00Z</dcterms:created>
</cp:coreProperties>
</file>