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823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823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4694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4694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E82393">
        <w:t xml:space="preserve"> A</w:t>
      </w:r>
    </w:p>
    <w:p w:rsidR="00A957C0" w:rsidRDefault="00E82393" w:rsidP="00DD6E44">
      <w:pPr>
        <w:spacing w:after="0" w:line="360" w:lineRule="auto"/>
      </w:pPr>
      <w:r>
        <w:t>Fecha: 30</w:t>
      </w:r>
      <w:bookmarkStart w:id="0" w:name="_GoBack"/>
      <w:bookmarkEnd w:id="0"/>
      <w:r w:rsidR="00B4694A"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B4694A">
        <w:t>36 y 37- 83 y 84</w:t>
      </w:r>
    </w:p>
    <w:p w:rsidR="00DA0A32" w:rsidRDefault="005E4303" w:rsidP="00B4694A">
      <w:pPr>
        <w:jc w:val="center"/>
      </w:pPr>
      <w:r>
        <w:t xml:space="preserve">Trabajo práctico nº </w:t>
      </w:r>
      <w:r w:rsidR="00E82393">
        <w:t>34</w:t>
      </w:r>
    </w:p>
    <w:p w:rsidR="00B4694A" w:rsidRPr="00CC4DF1" w:rsidRDefault="00B4694A" w:rsidP="00B4694A">
      <w:pPr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>La generación del 27</w:t>
      </w:r>
    </w:p>
    <w:p w:rsidR="00B4694A" w:rsidRPr="00CC4DF1" w:rsidRDefault="00B4694A" w:rsidP="00B46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luna cuenta los perros. Se eq</w:t>
      </w:r>
      <w:r w:rsidRPr="00CC4DF1">
        <w:rPr>
          <w:rFonts w:ascii="Arial" w:hAnsi="Arial" w:cs="Arial"/>
          <w:sz w:val="24"/>
          <w:szCs w:val="24"/>
        </w:rPr>
        <w:t xml:space="preserve">uivoca y empieza de nuevo. </w:t>
      </w:r>
    </w:p>
    <w:p w:rsidR="00B4694A" w:rsidRPr="00CC4DF1" w:rsidRDefault="00B4694A" w:rsidP="00B46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Federico García Lorca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La producción poética de los escritores del 27 está pro</w:t>
      </w:r>
      <w:r>
        <w:rPr>
          <w:rFonts w:ascii="Arial" w:hAnsi="Arial" w:cs="Arial"/>
          <w:sz w:val="24"/>
          <w:szCs w:val="24"/>
        </w:rPr>
        <w:t>funda</w:t>
      </w:r>
      <w:r w:rsidRPr="00CC4DF1">
        <w:rPr>
          <w:rFonts w:ascii="Arial" w:hAnsi="Arial" w:cs="Arial"/>
          <w:sz w:val="24"/>
          <w:szCs w:val="24"/>
        </w:rPr>
        <w:t>mente influenciada por el proceso de</w:t>
      </w:r>
      <w:r>
        <w:rPr>
          <w:rFonts w:ascii="Arial" w:hAnsi="Arial" w:cs="Arial"/>
          <w:sz w:val="24"/>
          <w:szCs w:val="24"/>
        </w:rPr>
        <w:t xml:space="preserve"> la Guerra Civil española y la </w:t>
      </w:r>
      <w:r w:rsidRPr="00CC4DF1">
        <w:rPr>
          <w:rFonts w:ascii="Arial" w:hAnsi="Arial" w:cs="Arial"/>
          <w:sz w:val="24"/>
          <w:szCs w:val="24"/>
        </w:rPr>
        <w:t xml:space="preserve">conmoción que precedió y siguió a la Segunda Guerra Mundial.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Algunos poetas del grupo ven </w:t>
      </w:r>
      <w:r>
        <w:rPr>
          <w:rFonts w:ascii="Arial" w:hAnsi="Arial" w:cs="Arial"/>
          <w:sz w:val="24"/>
          <w:szCs w:val="24"/>
        </w:rPr>
        <w:t>en la literatura un modo de in</w:t>
      </w:r>
      <w:r w:rsidRPr="00CC4DF1">
        <w:rPr>
          <w:rFonts w:ascii="Arial" w:hAnsi="Arial" w:cs="Arial"/>
          <w:sz w:val="24"/>
          <w:szCs w:val="24"/>
        </w:rPr>
        <w:t>tervenir, como artistas e intelectuales</w:t>
      </w:r>
      <w:r>
        <w:rPr>
          <w:rFonts w:ascii="Arial" w:hAnsi="Arial" w:cs="Arial"/>
          <w:sz w:val="24"/>
          <w:szCs w:val="24"/>
        </w:rPr>
        <w:t xml:space="preserve">, en los acontecimientos de su </w:t>
      </w:r>
      <w:r w:rsidRPr="00CC4DF1">
        <w:rPr>
          <w:rFonts w:ascii="Arial" w:hAnsi="Arial" w:cs="Arial"/>
          <w:sz w:val="24"/>
          <w:szCs w:val="24"/>
        </w:rPr>
        <w:t>época. La concepción de la función social de la literatura, elaborada a partir del Romanticismo en relación c</w:t>
      </w:r>
      <w:r>
        <w:rPr>
          <w:rFonts w:ascii="Arial" w:hAnsi="Arial" w:cs="Arial"/>
          <w:sz w:val="24"/>
          <w:szCs w:val="24"/>
        </w:rPr>
        <w:t>on las luchas políticas del si</w:t>
      </w:r>
      <w:r w:rsidRPr="00CC4DF1">
        <w:rPr>
          <w:rFonts w:ascii="Arial" w:hAnsi="Arial" w:cs="Arial"/>
          <w:sz w:val="24"/>
          <w:szCs w:val="24"/>
        </w:rPr>
        <w:t xml:space="preserve">glo XIX, lleva a que el escritor se constituya en una voz que participa de los conflictos de su tiempo; esto </w:t>
      </w:r>
      <w:r>
        <w:rPr>
          <w:rFonts w:ascii="Arial" w:hAnsi="Arial" w:cs="Arial"/>
          <w:sz w:val="24"/>
          <w:szCs w:val="24"/>
        </w:rPr>
        <w:t xml:space="preserve">se manifiesta en la conciencia </w:t>
      </w:r>
      <w:r w:rsidRPr="00CC4DF1">
        <w:rPr>
          <w:rFonts w:ascii="Arial" w:hAnsi="Arial" w:cs="Arial"/>
          <w:sz w:val="24"/>
          <w:szCs w:val="24"/>
        </w:rPr>
        <w:t>política de varios autores, que toman</w:t>
      </w:r>
      <w:r>
        <w:rPr>
          <w:rFonts w:ascii="Arial" w:hAnsi="Arial" w:cs="Arial"/>
          <w:sz w:val="24"/>
          <w:szCs w:val="24"/>
        </w:rPr>
        <w:t xml:space="preserve"> partido, y en una práctica de </w:t>
      </w:r>
      <w:r w:rsidRPr="00CC4DF1">
        <w:rPr>
          <w:rFonts w:ascii="Arial" w:hAnsi="Arial" w:cs="Arial"/>
          <w:sz w:val="24"/>
          <w:szCs w:val="24"/>
        </w:rPr>
        <w:t>la escritura que reflexiona sobre el sen</w:t>
      </w:r>
      <w:r>
        <w:rPr>
          <w:rFonts w:ascii="Arial" w:hAnsi="Arial" w:cs="Arial"/>
          <w:sz w:val="24"/>
          <w:szCs w:val="24"/>
        </w:rPr>
        <w:t>tido de la literatura y la res</w:t>
      </w:r>
      <w:r w:rsidRPr="00CC4DF1">
        <w:rPr>
          <w:rFonts w:ascii="Arial" w:hAnsi="Arial" w:cs="Arial"/>
          <w:sz w:val="24"/>
          <w:szCs w:val="24"/>
        </w:rPr>
        <w:t xml:space="preserve">ponsabilidad del escritor. </w:t>
      </w:r>
    </w:p>
    <w:p w:rsidR="00B4694A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Los integrantes más representativos de la gener</w:t>
      </w:r>
      <w:r>
        <w:rPr>
          <w:rFonts w:ascii="Arial" w:hAnsi="Arial" w:cs="Arial"/>
          <w:sz w:val="24"/>
          <w:szCs w:val="24"/>
        </w:rPr>
        <w:t>ación del 27 son Pedro Salinas (1891-195</w:t>
      </w:r>
      <w:r w:rsidRPr="00CC4DF1">
        <w:rPr>
          <w:rFonts w:ascii="Arial" w:hAnsi="Arial" w:cs="Arial"/>
          <w:sz w:val="24"/>
          <w:szCs w:val="24"/>
        </w:rPr>
        <w:t>1 ), Jorge Guillén (1893-1984), Gerardo Dieg</w:t>
      </w:r>
      <w:r>
        <w:rPr>
          <w:rFonts w:ascii="Arial" w:hAnsi="Arial" w:cs="Arial"/>
          <w:sz w:val="24"/>
          <w:szCs w:val="24"/>
        </w:rPr>
        <w:t xml:space="preserve">o (1896-1987); Federico García </w:t>
      </w:r>
      <w:r w:rsidRPr="00CC4DF1">
        <w:rPr>
          <w:rFonts w:ascii="Arial" w:hAnsi="Arial" w:cs="Arial"/>
          <w:sz w:val="24"/>
          <w:szCs w:val="24"/>
        </w:rPr>
        <w:t>Lorca (1898-1936), Luis Cernuda (1902-1963); Dáma</w:t>
      </w:r>
      <w:r>
        <w:rPr>
          <w:rFonts w:ascii="Arial" w:hAnsi="Arial" w:cs="Arial"/>
          <w:sz w:val="24"/>
          <w:szCs w:val="24"/>
        </w:rPr>
        <w:t xml:space="preserve">so Alonso (1898-1990), Vicente </w:t>
      </w:r>
      <w:r w:rsidRPr="00CC4DF1">
        <w:rPr>
          <w:rFonts w:ascii="Arial" w:hAnsi="Arial" w:cs="Arial"/>
          <w:sz w:val="24"/>
          <w:szCs w:val="24"/>
        </w:rPr>
        <w:t xml:space="preserve">Aleixandre (1898-1984), Rafael Alberti (1902-1999) y Miguel Hernández (1910-1 942).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694A" w:rsidRPr="00A9391E" w:rsidRDefault="00B4694A" w:rsidP="00B4694A">
      <w:pPr>
        <w:rPr>
          <w:rFonts w:ascii="Arial" w:hAnsi="Arial" w:cs="Arial"/>
          <w:b/>
          <w:color w:val="FF0000"/>
          <w:sz w:val="24"/>
          <w:szCs w:val="24"/>
        </w:rPr>
      </w:pPr>
      <w:r w:rsidRPr="00A9391E">
        <w:rPr>
          <w:rFonts w:ascii="Arial" w:hAnsi="Arial" w:cs="Arial"/>
          <w:b/>
          <w:color w:val="FF0000"/>
          <w:sz w:val="24"/>
          <w:szCs w:val="24"/>
        </w:rPr>
        <w:t>Características de la generación del 27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>Son coetáneos, ya que nacieron alrededor de 1900 (entre 1892 y 1910). Tuvieron formación universitaria; varios fueron profesores.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lastRenderedPageBreak/>
        <w:t xml:space="preserve">Participaron en actividades culturales, conferencias y congresos que compartieron como escritores y amigos; se escribían e intercambiaban opiniones y textos. 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 xml:space="preserve">La denominación proviene de que en 1927 se cumplió el tricentenario de la muerte del poeta y dramaturgo Luis de Góngora. Además de la revalorización de su figura y su obra, esto generó en ellos un interés por la literatura del Siglo de Oro y por la tradición de la poesía española, más allá de las modas imperantes. 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 xml:space="preserve">Vivieron en un período en que el conflicto bélico y los enfrentamientos </w:t>
      </w:r>
      <w:proofErr w:type="spellStart"/>
      <w:r w:rsidRPr="00A9391E">
        <w:rPr>
          <w:rFonts w:ascii="Arial" w:hAnsi="Arial" w:cs="Arial"/>
          <w:sz w:val="24"/>
          <w:szCs w:val="24"/>
        </w:rPr>
        <w:t>polí</w:t>
      </w:r>
      <w:proofErr w:type="spellEnd"/>
      <w:r w:rsidRPr="00A9391E">
        <w:rPr>
          <w:rFonts w:ascii="Arial" w:hAnsi="Arial" w:cs="Arial"/>
          <w:sz w:val="24"/>
          <w:szCs w:val="24"/>
        </w:rPr>
        <w:t xml:space="preserve">- ticos e ideológicos marcaron, dolorosamente, sus vidas y su producción artística. · El grupo es heterogéneo, pero su obra permite establecer rasgos comunes: · como a la generación del 98, España les duele: les preocupa la historia y el presente del país; el impulso de la creación estética parte a veces del dolor y la angustia; </w:t>
      </w:r>
    </w:p>
    <w:p w:rsidR="00B4694A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>Reivindican la tradición de la poesía española: apelan a formas populares y folclóricas de la cultura nacional y regional; · al mismo tiempo actualizan esa tradición: son voces nuevas, vinculadas con las vanguardias artísticas, y buscan su propio lenguaje; experimentan con los recursos formales y producen una importantísima renovación poética.</w:t>
      </w:r>
    </w:p>
    <w:p w:rsidR="00B4694A" w:rsidRDefault="00B4694A" w:rsidP="00B4694A">
      <w:pPr>
        <w:rPr>
          <w:color w:val="FF0000"/>
        </w:rPr>
      </w:pPr>
      <w:r w:rsidRPr="00023595">
        <w:rPr>
          <w:color w:val="FF0000"/>
        </w:rPr>
        <w:t>Actividad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Realizar una lectura compresiva del marco teórico y aplicar la técnica de resumen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 w:rsidRPr="00023595">
        <w:t xml:space="preserve">Leer las </w:t>
      </w:r>
      <w:r>
        <w:t>poesías de la Generación del 27 de las páginas 83 y 84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Analizar las tres primeras poesías:</w:t>
      </w:r>
    </w:p>
    <w:p w:rsidR="00B4694A" w:rsidRDefault="00B4694A" w:rsidP="00B4694A">
      <w:pPr>
        <w:pStyle w:val="Prrafodelista"/>
        <w:numPr>
          <w:ilvl w:val="0"/>
          <w:numId w:val="46"/>
        </w:numPr>
      </w:pPr>
      <w:r>
        <w:t>¿Qué expresa el “yo lírico” en cada una?</w:t>
      </w:r>
    </w:p>
    <w:p w:rsidR="00B4694A" w:rsidRDefault="00B4694A" w:rsidP="00B4694A">
      <w:pPr>
        <w:pStyle w:val="Prrafodelista"/>
        <w:numPr>
          <w:ilvl w:val="0"/>
          <w:numId w:val="46"/>
        </w:numPr>
      </w:pPr>
      <w:r>
        <w:t>¿Qué tipo de rimas utiliza en cada una?</w:t>
      </w:r>
    </w:p>
    <w:p w:rsidR="00B4694A" w:rsidRDefault="00B4694A" w:rsidP="00B4694A">
      <w:pPr>
        <w:pStyle w:val="Prrafodelista"/>
      </w:pP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¿Qué fue la generación del 27? ¿Qué autores se destacaron en este período?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Menciona las características de este período.</w:t>
      </w:r>
    </w:p>
    <w:p w:rsidR="00B4694A" w:rsidRDefault="00B4694A" w:rsidP="005E4303">
      <w:pPr>
        <w:jc w:val="center"/>
      </w:pPr>
    </w:p>
    <w:sectPr w:rsidR="00B46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A62D39"/>
    <w:multiLevelType w:val="hybridMultilevel"/>
    <w:tmpl w:val="5164D2C4"/>
    <w:lvl w:ilvl="0" w:tplc="FB9AD8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96681"/>
    <w:multiLevelType w:val="hybridMultilevel"/>
    <w:tmpl w:val="64BCE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4C51DD"/>
    <w:multiLevelType w:val="hybridMultilevel"/>
    <w:tmpl w:val="8166A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6"/>
  </w:num>
  <w:num w:numId="4">
    <w:abstractNumId w:val="2"/>
  </w:num>
  <w:num w:numId="5">
    <w:abstractNumId w:val="43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5"/>
  </w:num>
  <w:num w:numId="36">
    <w:abstractNumId w:val="17"/>
  </w:num>
  <w:num w:numId="37">
    <w:abstractNumId w:val="19"/>
  </w:num>
  <w:num w:numId="38">
    <w:abstractNumId w:val="33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4"/>
  </w:num>
  <w:num w:numId="44">
    <w:abstractNumId w:val="42"/>
  </w:num>
  <w:num w:numId="45">
    <w:abstractNumId w:val="35"/>
  </w:num>
  <w:num w:numId="4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4694A"/>
    <w:rsid w:val="00D7544D"/>
    <w:rsid w:val="00DA0A32"/>
    <w:rsid w:val="00DA51D6"/>
    <w:rsid w:val="00DD6E44"/>
    <w:rsid w:val="00E16E75"/>
    <w:rsid w:val="00E36CAE"/>
    <w:rsid w:val="00E60F1C"/>
    <w:rsid w:val="00E82393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2025-07-28T01:48:00Z</dcterms:created>
  <dcterms:modified xsi:type="dcterms:W3CDTF">2025-07-28T01:48:00Z</dcterms:modified>
</cp:coreProperties>
</file>