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19/8/25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41- 2do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"Modelo Evaluativo1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(Pág.12 a  40)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Cómo era la organización social de los Aztecas?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2)- Qué problemas enfrentaba Tenochtitlan antes de la llegada de los europeos?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3)- De qué manera se organizaban los Ayllus Andinos?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4)- Qué pueblos del Noroeste Argentino rechazaron la influencia incaica?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5)- Qué consecuencias tuvieron las revueltas campesinas del siglo xvi en Inglaterra, España y Francia?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6)- Qué es la industria Doméstica?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7)- De qué manera las monarquías se impusieron sobre la nobleza?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8)- Qué es el renacimiento?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9)- Qué diferencias existía entre el Teocentrismo y el Antroponcentrismo?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10)- Explica la reforma protestante.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163</Words>
  <Pages>1</Pages>
  <Characters>930</Characters>
  <Application>WPS Office</Application>
  <DocSecurity>0</DocSecurity>
  <Paragraphs>42</Paragraphs>
  <ScaleCrop>false</ScaleCrop>
  <Company>Luffi</Company>
  <LinksUpToDate>false</LinksUpToDate>
  <CharactersWithSpaces>1081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2025-08-17T19:59:41Z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