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835944" w:rsidRDefault="007B77FE" w:rsidP="007B77FE">
      <w:pPr>
        <w:pStyle w:val="Encabezado"/>
      </w:pPr>
      <w:r w:rsidRPr="00835944">
        <w:rPr>
          <w:noProof/>
          <w:lang w:eastAsia="es-AR"/>
        </w:rPr>
        <w:drawing>
          <wp:anchor distT="0" distB="0" distL="114300" distR="114300" simplePos="0" relativeHeight="251659264" behindDoc="0" locked="0" layoutInCell="1" allowOverlap="1" wp14:anchorId="62D17C03" wp14:editId="198F5FC0">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835944">
        <w:rPr>
          <w:noProof/>
          <w:lang w:eastAsia="es-AR"/>
        </w:rPr>
        <mc:AlternateContent>
          <mc:Choice Requires="wps">
            <w:drawing>
              <wp:anchor distT="45720" distB="45720" distL="114300" distR="114300" simplePos="0" relativeHeight="251660288" behindDoc="0" locked="0" layoutInCell="1" allowOverlap="1" wp14:anchorId="2C59085E" wp14:editId="6EA2B9CA">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83594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83594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83594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83594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835944" w:rsidRDefault="007B77FE" w:rsidP="007B77FE">
      <w:pPr>
        <w:pStyle w:val="Encabezado"/>
      </w:pPr>
    </w:p>
    <w:p w:rsidR="007B77FE" w:rsidRPr="00835944" w:rsidRDefault="007B77FE" w:rsidP="007B77FE">
      <w:pPr>
        <w:pStyle w:val="Encabezado"/>
      </w:pPr>
    </w:p>
    <w:p w:rsidR="007B77FE" w:rsidRPr="00835944" w:rsidRDefault="007B77FE" w:rsidP="007B77FE">
      <w:pPr>
        <w:pStyle w:val="Encabezado"/>
      </w:pPr>
    </w:p>
    <w:p w:rsidR="007B77FE" w:rsidRPr="00835944" w:rsidRDefault="007B77FE"/>
    <w:p w:rsidR="007B77FE" w:rsidRPr="00835944" w:rsidRDefault="007B77FE"/>
    <w:p w:rsidR="00AB599A" w:rsidRPr="00835944" w:rsidRDefault="007C6E8B" w:rsidP="00DD6E44">
      <w:pPr>
        <w:spacing w:after="0" w:line="360" w:lineRule="auto"/>
        <w:rPr>
          <w:b/>
        </w:rPr>
      </w:pPr>
      <w:r w:rsidRPr="00835944">
        <w:t xml:space="preserve">Materia: </w:t>
      </w:r>
      <w:r w:rsidRPr="00835944">
        <w:rPr>
          <w:b/>
        </w:rPr>
        <w:t>Lengua y literatura</w:t>
      </w:r>
    </w:p>
    <w:p w:rsidR="007C6E8B" w:rsidRPr="00835944" w:rsidRDefault="007C6E8B" w:rsidP="00DD6E44">
      <w:pPr>
        <w:spacing w:after="0" w:line="360" w:lineRule="auto"/>
        <w:rPr>
          <w:b/>
        </w:rPr>
      </w:pPr>
      <w:r w:rsidRPr="00835944">
        <w:t xml:space="preserve">Profesora: </w:t>
      </w:r>
      <w:r w:rsidRPr="00835944">
        <w:rPr>
          <w:b/>
        </w:rPr>
        <w:t xml:space="preserve">Verónica Isabel González </w:t>
      </w:r>
    </w:p>
    <w:p w:rsidR="007C6E8B" w:rsidRPr="00835944" w:rsidRDefault="007C6E8B" w:rsidP="00DD6E44">
      <w:pPr>
        <w:spacing w:after="0" w:line="360" w:lineRule="auto"/>
      </w:pPr>
      <w:r w:rsidRPr="00835944">
        <w:t xml:space="preserve">Curso: </w:t>
      </w:r>
      <w:r w:rsidR="00835944" w:rsidRPr="00835944">
        <w:t>6</w:t>
      </w:r>
      <w:r w:rsidR="00A957C0" w:rsidRPr="00835944">
        <w:t>º año</w:t>
      </w:r>
      <w:r w:rsidR="00A55C7F" w:rsidRPr="00835944">
        <w:t xml:space="preserve"> A</w:t>
      </w:r>
    </w:p>
    <w:p w:rsidR="00A957C0" w:rsidRPr="00835944" w:rsidRDefault="00835944" w:rsidP="00DD6E44">
      <w:pPr>
        <w:spacing w:after="0" w:line="360" w:lineRule="auto"/>
      </w:pPr>
      <w:r w:rsidRPr="00835944">
        <w:t>Fecha: 25</w:t>
      </w:r>
      <w:r w:rsidR="00DA0A32" w:rsidRPr="00835944">
        <w:t>/06</w:t>
      </w:r>
      <w:r w:rsidR="00DA51D6" w:rsidRPr="00835944">
        <w:t>/2025</w:t>
      </w:r>
    </w:p>
    <w:p w:rsidR="00DD6E44" w:rsidRPr="00835944" w:rsidRDefault="00DD6E44" w:rsidP="00DD6E44">
      <w:pPr>
        <w:spacing w:after="0" w:line="360" w:lineRule="auto"/>
      </w:pPr>
      <w:r w:rsidRPr="00835944">
        <w:t>Bibliografía actual:</w:t>
      </w:r>
      <w:r w:rsidR="004D1E49" w:rsidRPr="00835944">
        <w:t xml:space="preserve"> cuad</w:t>
      </w:r>
      <w:r w:rsidR="00DA0A32" w:rsidRPr="00835944">
        <w:t>ernillo de lengua y literatura 4</w:t>
      </w:r>
      <w:r w:rsidR="004D1E49" w:rsidRPr="00835944">
        <w:t>º año</w:t>
      </w:r>
    </w:p>
    <w:p w:rsidR="00DD6E44" w:rsidRPr="00835944" w:rsidRDefault="00DD6E44" w:rsidP="00DD6E44">
      <w:pPr>
        <w:spacing w:after="0" w:line="360" w:lineRule="auto"/>
      </w:pPr>
      <w:r w:rsidRPr="00835944">
        <w:t xml:space="preserve">Bibliografía a utilizar en dos semanas: </w:t>
      </w:r>
      <w:r w:rsidR="00A55C7F" w:rsidRPr="00835944">
        <w:t>---</w:t>
      </w:r>
    </w:p>
    <w:p w:rsidR="005E4303" w:rsidRPr="00835944" w:rsidRDefault="00A55C7F" w:rsidP="00DD6E44">
      <w:pPr>
        <w:spacing w:after="0" w:line="360" w:lineRule="auto"/>
      </w:pPr>
      <w:r w:rsidRPr="00835944">
        <w:t>Pá</w:t>
      </w:r>
      <w:r w:rsidR="005E4303" w:rsidRPr="00835944">
        <w:t xml:space="preserve">ginas: </w:t>
      </w:r>
      <w:r w:rsidR="00835944" w:rsidRPr="00835944">
        <w:t>54- 57</w:t>
      </w:r>
    </w:p>
    <w:p w:rsidR="00DA0A32" w:rsidRPr="00835944" w:rsidRDefault="005E4303" w:rsidP="00835944">
      <w:pPr>
        <w:jc w:val="center"/>
      </w:pPr>
      <w:r w:rsidRPr="00835944">
        <w:t xml:space="preserve">Trabajo práctico nº </w:t>
      </w:r>
      <w:r w:rsidR="00835944" w:rsidRPr="00835944">
        <w:t>27</w:t>
      </w:r>
      <w:bookmarkStart w:id="0" w:name="_GoBack"/>
      <w:bookmarkEnd w:id="0"/>
    </w:p>
    <w:p w:rsidR="00835944" w:rsidRPr="00835944" w:rsidRDefault="00835944" w:rsidP="00835944">
      <w:pPr>
        <w:spacing w:after="0"/>
        <w:ind w:firstLine="709"/>
        <w:jc w:val="center"/>
        <w:rPr>
          <w:rFonts w:eastAsia="Times New Roman" w:cs="Times New Roman"/>
          <w:b/>
          <w:bCs/>
          <w:color w:val="365F91" w:themeColor="accent1" w:themeShade="BF"/>
          <w:sz w:val="28"/>
          <w:szCs w:val="28"/>
          <w:lang w:val="es-ES" w:eastAsia="es-ES"/>
        </w:rPr>
      </w:pPr>
      <w:r w:rsidRPr="00835944">
        <w:rPr>
          <w:rFonts w:eastAsia="Times New Roman" w:cs="Times New Roman"/>
          <w:b/>
          <w:bCs/>
          <w:color w:val="365F91" w:themeColor="accent1" w:themeShade="BF"/>
          <w:sz w:val="28"/>
          <w:szCs w:val="28"/>
          <w:lang w:val="es-ES" w:eastAsia="es-ES"/>
        </w:rPr>
        <w:t>LA LITERATURA LATINOAMERICANA DE 1960</w:t>
      </w:r>
    </w:p>
    <w:p w:rsidR="00835944" w:rsidRPr="00835944" w:rsidRDefault="00835944" w:rsidP="00835944">
      <w:pPr>
        <w:spacing w:after="0"/>
        <w:ind w:firstLine="709"/>
        <w:jc w:val="both"/>
        <w:rPr>
          <w:rFonts w:eastAsia="Times New Roman" w:cs="Times New Roman"/>
          <w:b/>
          <w:bCs/>
          <w:color w:val="365F91" w:themeColor="accent1" w:themeShade="BF"/>
          <w:sz w:val="28"/>
          <w:szCs w:val="28"/>
          <w:u w:val="single"/>
          <w:lang w:val="es-ES" w:eastAsia="es-ES"/>
        </w:rPr>
      </w:pPr>
      <w:r w:rsidRPr="00835944">
        <w:rPr>
          <w:rFonts w:eastAsia="Times New Roman" w:cs="Times New Roman"/>
          <w:b/>
          <w:bCs/>
          <w:color w:val="365F91" w:themeColor="accent1" w:themeShade="BF"/>
          <w:sz w:val="28"/>
          <w:szCs w:val="28"/>
          <w:u w:val="single"/>
          <w:lang w:val="es-ES" w:eastAsia="es-ES"/>
        </w:rPr>
        <w:t>Contexto histórico, político y  social</w:t>
      </w:r>
    </w:p>
    <w:p w:rsidR="00835944" w:rsidRPr="00835944" w:rsidRDefault="00835944" w:rsidP="00835944">
      <w:pPr>
        <w:spacing w:after="0"/>
        <w:ind w:firstLine="709"/>
        <w:jc w:val="both"/>
        <w:rPr>
          <w:rFonts w:eastAsia="Times New Roman" w:cs="Times New Roman"/>
          <w:bCs/>
          <w:sz w:val="28"/>
          <w:szCs w:val="28"/>
          <w:lang w:val="es-ES" w:eastAsia="es-ES"/>
        </w:rPr>
      </w:pP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La década de 1960 se caracterizó por una gran agitación </w:t>
      </w:r>
      <w:hyperlink r:id="rId11" w:tooltip="Social" w:history="1">
        <w:r w:rsidRPr="00835944">
          <w:rPr>
            <w:rFonts w:eastAsia="Calibri" w:cs="Times New Roman"/>
            <w:bCs/>
            <w:sz w:val="24"/>
            <w:szCs w:val="24"/>
            <w:lang w:eastAsia="es-ES"/>
          </w:rPr>
          <w:t>social</w:t>
        </w:r>
      </w:hyperlink>
      <w:r w:rsidRPr="00835944">
        <w:rPr>
          <w:rFonts w:eastAsia="Times New Roman" w:cs="Times New Roman"/>
          <w:bCs/>
          <w:sz w:val="24"/>
          <w:szCs w:val="24"/>
          <w:lang w:eastAsia="es-ES"/>
        </w:rPr>
        <w:t> en toda </w:t>
      </w:r>
      <w:hyperlink r:id="rId12" w:tooltip="América Latina" w:history="1">
        <w:r w:rsidRPr="00835944">
          <w:rPr>
            <w:rFonts w:eastAsia="Calibri" w:cs="Times New Roman"/>
            <w:bCs/>
            <w:sz w:val="24"/>
            <w:szCs w:val="24"/>
            <w:lang w:eastAsia="es-ES"/>
          </w:rPr>
          <w:t>América Latina</w:t>
        </w:r>
      </w:hyperlink>
      <w:r w:rsidRPr="00835944">
        <w:rPr>
          <w:rFonts w:eastAsia="Times New Roman" w:cs="Times New Roman"/>
          <w:bCs/>
          <w:sz w:val="24"/>
          <w:szCs w:val="24"/>
          <w:lang w:eastAsia="es-ES"/>
        </w:rPr>
        <w:t>, en un clima político, económico y diplomático fuertemente influido por el dinamismo de la </w:t>
      </w:r>
      <w:hyperlink r:id="rId13" w:tooltip="Guerra Fría" w:history="1">
        <w:r w:rsidRPr="00835944">
          <w:rPr>
            <w:rFonts w:eastAsia="Calibri" w:cs="Times New Roman"/>
            <w:bCs/>
            <w:sz w:val="24"/>
            <w:szCs w:val="24"/>
            <w:lang w:eastAsia="es-ES"/>
          </w:rPr>
          <w:t>Guerra Fría</w:t>
        </w:r>
      </w:hyperlink>
      <w:r w:rsidRPr="00835944">
        <w:rPr>
          <w:rFonts w:eastAsia="Times New Roman" w:cs="Times New Roman"/>
          <w:bCs/>
          <w:sz w:val="24"/>
          <w:szCs w:val="24"/>
          <w:lang w:eastAsia="es-ES"/>
        </w:rPr>
        <w:t>. Estas condiciones sirvieron de base para el trabajo de los escritores del </w:t>
      </w:r>
      <w:r w:rsidRPr="00835944">
        <w:rPr>
          <w:rFonts w:eastAsia="Times New Roman" w:cs="Times New Roman"/>
          <w:bCs/>
          <w:i/>
          <w:iCs/>
          <w:sz w:val="24"/>
          <w:szCs w:val="24"/>
          <w:lang w:eastAsia="es-ES"/>
        </w:rPr>
        <w:t>boom</w:t>
      </w:r>
      <w:r w:rsidRPr="00835944">
        <w:rPr>
          <w:rFonts w:eastAsia="Times New Roman" w:cs="Times New Roman"/>
          <w:bCs/>
          <w:sz w:val="24"/>
          <w:szCs w:val="24"/>
          <w:lang w:eastAsia="es-ES"/>
        </w:rPr>
        <w:t>, y definieron el contexto en el que sus ideas, a veces radicales, tenían que funcionar. El triunfo de la </w:t>
      </w:r>
      <w:hyperlink r:id="rId14" w:tooltip="Revolución cubana" w:history="1">
        <w:r w:rsidRPr="00835944">
          <w:rPr>
            <w:rFonts w:eastAsia="Calibri" w:cs="Times New Roman"/>
            <w:bCs/>
            <w:sz w:val="24"/>
            <w:szCs w:val="24"/>
            <w:lang w:eastAsia="es-ES"/>
          </w:rPr>
          <w:t>Revolución cubana</w:t>
        </w:r>
      </w:hyperlink>
      <w:r w:rsidRPr="00835944">
        <w:rPr>
          <w:rFonts w:eastAsia="Times New Roman" w:cs="Times New Roman"/>
          <w:bCs/>
          <w:sz w:val="24"/>
          <w:szCs w:val="24"/>
          <w:lang w:eastAsia="es-ES"/>
        </w:rPr>
        <w:t> en 1959 y el intento frustrado de </w:t>
      </w:r>
      <w:hyperlink r:id="rId15" w:tooltip="Estados Unidos" w:history="1">
        <w:r w:rsidRPr="00835944">
          <w:rPr>
            <w:rFonts w:eastAsia="Calibri" w:cs="Times New Roman"/>
            <w:bCs/>
            <w:sz w:val="24"/>
            <w:szCs w:val="24"/>
            <w:lang w:eastAsia="es-ES"/>
          </w:rPr>
          <w:t>Estados Unidos</w:t>
        </w:r>
      </w:hyperlink>
      <w:r w:rsidRPr="00835944">
        <w:rPr>
          <w:rFonts w:eastAsia="Times New Roman" w:cs="Times New Roman"/>
          <w:bCs/>
          <w:sz w:val="24"/>
          <w:szCs w:val="24"/>
          <w:lang w:eastAsia="es-ES"/>
        </w:rPr>
        <w:t> de invadir la isla caribeña a través de la </w:t>
      </w:r>
      <w:hyperlink r:id="rId16" w:tooltip="Bahía de Cochinos" w:history="1">
        <w:r w:rsidRPr="00835944">
          <w:rPr>
            <w:rFonts w:eastAsia="Calibri" w:cs="Times New Roman"/>
            <w:bCs/>
            <w:sz w:val="24"/>
            <w:szCs w:val="24"/>
            <w:lang w:eastAsia="es-ES"/>
          </w:rPr>
          <w:t>bahía de Cochinos</w:t>
        </w:r>
      </w:hyperlink>
      <w:r w:rsidRPr="00835944">
        <w:rPr>
          <w:rFonts w:eastAsia="Times New Roman" w:cs="Times New Roman"/>
          <w:bCs/>
          <w:sz w:val="24"/>
          <w:szCs w:val="24"/>
          <w:lang w:eastAsia="es-ES"/>
        </w:rPr>
        <w:t> pueden considerarse como el inicio de este período. La vulnerabilidad de Cuba la llevó a estrechar lazos con la </w:t>
      </w:r>
      <w:hyperlink r:id="rId17" w:tooltip="Unión Soviética" w:history="1">
        <w:r w:rsidRPr="00835944">
          <w:rPr>
            <w:rFonts w:eastAsia="Calibri" w:cs="Times New Roman"/>
            <w:bCs/>
            <w:sz w:val="24"/>
            <w:szCs w:val="24"/>
            <w:lang w:eastAsia="es-ES"/>
          </w:rPr>
          <w:t>URSS</w:t>
        </w:r>
      </w:hyperlink>
      <w:r w:rsidRPr="00835944">
        <w:rPr>
          <w:rFonts w:eastAsia="Times New Roman" w:cs="Times New Roman"/>
          <w:bCs/>
          <w:sz w:val="24"/>
          <w:szCs w:val="24"/>
          <w:lang w:eastAsia="es-ES"/>
        </w:rPr>
        <w:t>, lo que dio lugar a la </w:t>
      </w:r>
      <w:hyperlink r:id="rId18" w:tooltip="Crisis de los misiles" w:history="1">
        <w:r w:rsidRPr="00835944">
          <w:rPr>
            <w:rFonts w:eastAsia="Calibri" w:cs="Times New Roman"/>
            <w:bCs/>
            <w:sz w:val="24"/>
            <w:szCs w:val="24"/>
            <w:lang w:eastAsia="es-ES"/>
          </w:rPr>
          <w:t>crisis de los misiles</w:t>
        </w:r>
      </w:hyperlink>
      <w:r w:rsidRPr="00835944">
        <w:rPr>
          <w:rFonts w:eastAsia="Times New Roman" w:cs="Times New Roman"/>
          <w:bCs/>
          <w:sz w:val="24"/>
          <w:szCs w:val="24"/>
          <w:lang w:eastAsia="es-ES"/>
        </w:rPr>
        <w:t> en 1962, situación en que los estadounidenses y los soviéticos estuvieron más cerca que nunca de la </w:t>
      </w:r>
      <w:hyperlink r:id="rId19" w:tooltip="Guerra nuclear" w:history="1">
        <w:r w:rsidRPr="00835944">
          <w:rPr>
            <w:rFonts w:eastAsia="Calibri" w:cs="Times New Roman"/>
            <w:bCs/>
            <w:sz w:val="24"/>
            <w:szCs w:val="24"/>
            <w:lang w:eastAsia="es-ES"/>
          </w:rPr>
          <w:t>guerra nuclear</w:t>
        </w:r>
      </w:hyperlink>
      <w:r w:rsidRPr="00835944">
        <w:rPr>
          <w:rFonts w:eastAsia="Times New Roman" w:cs="Times New Roman"/>
          <w:bCs/>
          <w:sz w:val="24"/>
          <w:szCs w:val="24"/>
          <w:lang w:eastAsia="es-ES"/>
        </w:rPr>
        <w:t>. Por otra parte, en las décadas de 1960 y 1970, los regímenes militares dictatoriales, ya fueran de derecha, o de izquierda, predominaron en los países de la región. Por ejemplo, el </w:t>
      </w:r>
      <w:hyperlink r:id="rId20" w:tooltip="3 de octubre" w:history="1">
        <w:r w:rsidRPr="00835944">
          <w:rPr>
            <w:rFonts w:eastAsia="Calibri" w:cs="Times New Roman"/>
            <w:bCs/>
            <w:sz w:val="24"/>
            <w:szCs w:val="24"/>
            <w:lang w:eastAsia="es-ES"/>
          </w:rPr>
          <w:t>3 de octubre</w:t>
        </w:r>
      </w:hyperlink>
      <w:r w:rsidRPr="00835944">
        <w:rPr>
          <w:rFonts w:eastAsia="Times New Roman" w:cs="Times New Roman"/>
          <w:bCs/>
          <w:sz w:val="24"/>
          <w:szCs w:val="24"/>
          <w:lang w:eastAsia="es-ES"/>
        </w:rPr>
        <w:t> de </w:t>
      </w:r>
      <w:hyperlink r:id="rId21" w:tooltip="1968" w:history="1">
        <w:r w:rsidRPr="00835944">
          <w:rPr>
            <w:rFonts w:eastAsia="Calibri" w:cs="Times New Roman"/>
            <w:bCs/>
            <w:sz w:val="24"/>
            <w:szCs w:val="24"/>
            <w:lang w:eastAsia="es-ES"/>
          </w:rPr>
          <w:t>1968</w:t>
        </w:r>
      </w:hyperlink>
      <w:r w:rsidRPr="00835944">
        <w:rPr>
          <w:rFonts w:eastAsia="Times New Roman" w:cs="Times New Roman"/>
          <w:bCs/>
          <w:sz w:val="24"/>
          <w:szCs w:val="24"/>
          <w:lang w:eastAsia="es-ES"/>
        </w:rPr>
        <w:t>, el general peruano </w:t>
      </w:r>
      <w:hyperlink r:id="rId22" w:tooltip="Juan Velasco Alvarado" w:history="1">
        <w:r w:rsidRPr="00835944">
          <w:rPr>
            <w:rFonts w:eastAsia="Calibri" w:cs="Times New Roman"/>
            <w:bCs/>
            <w:sz w:val="24"/>
            <w:szCs w:val="24"/>
            <w:lang w:eastAsia="es-ES"/>
          </w:rPr>
          <w:t>Juan Velasco Alvarado</w:t>
        </w:r>
      </w:hyperlink>
      <w:r w:rsidRPr="00835944">
        <w:rPr>
          <w:rFonts w:eastAsia="Times New Roman" w:cs="Times New Roman"/>
          <w:bCs/>
          <w:sz w:val="24"/>
          <w:szCs w:val="24"/>
          <w:lang w:eastAsia="es-ES"/>
        </w:rPr>
        <w:t>, que encabezaría un Gobierno de índole izquierdista, expulsó del poder al presidente constitucional </w:t>
      </w:r>
      <w:hyperlink r:id="rId23" w:tooltip="Fernando Belaúnde Terry" w:history="1">
        <w:r w:rsidRPr="00835944">
          <w:rPr>
            <w:rFonts w:eastAsia="Calibri" w:cs="Times New Roman"/>
            <w:bCs/>
            <w:sz w:val="24"/>
            <w:szCs w:val="24"/>
            <w:lang w:eastAsia="es-ES"/>
          </w:rPr>
          <w:t>Fernando Belaúnde Terry</w:t>
        </w:r>
      </w:hyperlink>
      <w:r w:rsidRPr="00835944">
        <w:rPr>
          <w:rFonts w:eastAsia="Times New Roman" w:cs="Times New Roman"/>
          <w:bCs/>
          <w:sz w:val="24"/>
          <w:szCs w:val="24"/>
          <w:lang w:eastAsia="es-ES"/>
        </w:rPr>
        <w:t>; mientras que el </w:t>
      </w:r>
      <w:hyperlink r:id="rId24" w:tooltip="11 de septiembre" w:history="1">
        <w:r w:rsidRPr="00835944">
          <w:rPr>
            <w:rFonts w:eastAsia="Calibri" w:cs="Times New Roman"/>
            <w:bCs/>
            <w:sz w:val="24"/>
            <w:szCs w:val="24"/>
            <w:lang w:eastAsia="es-ES"/>
          </w:rPr>
          <w:t>11 de septiembre</w:t>
        </w:r>
      </w:hyperlink>
      <w:r w:rsidRPr="00835944">
        <w:rPr>
          <w:rFonts w:eastAsia="Times New Roman" w:cs="Times New Roman"/>
          <w:bCs/>
          <w:sz w:val="24"/>
          <w:szCs w:val="24"/>
          <w:lang w:eastAsia="es-ES"/>
        </w:rPr>
        <w:t> de </w:t>
      </w:r>
      <w:hyperlink r:id="rId25" w:tooltip="1973" w:history="1">
        <w:r w:rsidRPr="00835944">
          <w:rPr>
            <w:rFonts w:eastAsia="Calibri" w:cs="Times New Roman"/>
            <w:bCs/>
            <w:sz w:val="24"/>
            <w:szCs w:val="24"/>
            <w:lang w:eastAsia="es-ES"/>
          </w:rPr>
          <w:t>1973</w:t>
        </w:r>
      </w:hyperlink>
      <w:r w:rsidRPr="00835944">
        <w:rPr>
          <w:rFonts w:eastAsia="Times New Roman" w:cs="Times New Roman"/>
          <w:bCs/>
          <w:sz w:val="24"/>
          <w:szCs w:val="24"/>
          <w:lang w:eastAsia="es-ES"/>
        </w:rPr>
        <w:t>, </w:t>
      </w:r>
      <w:hyperlink r:id="rId26" w:tooltip="Salvador Allende" w:history="1">
        <w:r w:rsidRPr="00835944">
          <w:rPr>
            <w:rFonts w:eastAsia="Calibri" w:cs="Times New Roman"/>
            <w:bCs/>
            <w:sz w:val="24"/>
            <w:szCs w:val="24"/>
            <w:lang w:eastAsia="es-ES"/>
          </w:rPr>
          <w:t>Salvador Allende</w:t>
        </w:r>
      </w:hyperlink>
      <w:r w:rsidRPr="00835944">
        <w:rPr>
          <w:rFonts w:eastAsia="Times New Roman" w:cs="Times New Roman"/>
          <w:bCs/>
          <w:sz w:val="24"/>
          <w:szCs w:val="24"/>
          <w:lang w:eastAsia="es-ES"/>
        </w:rPr>
        <w:t>, el primer presidente socialista democráticamente elegido en el mundo, fue derrocado y reemplazado por el general </w:t>
      </w:r>
      <w:hyperlink r:id="rId27" w:tooltip="Augusto Pinochet" w:history="1">
        <w:r w:rsidRPr="00835944">
          <w:rPr>
            <w:rFonts w:eastAsia="Calibri" w:cs="Times New Roman"/>
            <w:bCs/>
            <w:sz w:val="24"/>
            <w:szCs w:val="24"/>
            <w:lang w:eastAsia="es-ES"/>
          </w:rPr>
          <w:t>Augusto Pinochet</w:t>
        </w:r>
      </w:hyperlink>
      <w:r w:rsidRPr="00835944">
        <w:rPr>
          <w:rFonts w:eastAsia="Times New Roman" w:cs="Times New Roman"/>
          <w:bCs/>
          <w:sz w:val="24"/>
          <w:szCs w:val="24"/>
          <w:lang w:eastAsia="es-ES"/>
        </w:rPr>
        <w:t>, que habría de gobernar Chile con el apoyo de la derecha hasta el final de la década de 1980. Hay quienes sostienen que algunos de estos Gobiernos cooperaron entre sí en la ejecución de un plan llamado </w:t>
      </w:r>
      <w:hyperlink r:id="rId28" w:tooltip="Operación Cóndor" w:history="1">
        <w:r w:rsidRPr="00835944">
          <w:rPr>
            <w:rFonts w:eastAsia="Calibri" w:cs="Times New Roman"/>
            <w:bCs/>
            <w:sz w:val="24"/>
            <w:szCs w:val="24"/>
            <w:lang w:eastAsia="es-ES"/>
          </w:rPr>
          <w:t>Operación Cóndor</w:t>
        </w:r>
      </w:hyperlink>
      <w:r w:rsidRPr="00835944">
        <w:rPr>
          <w:rFonts w:eastAsia="Times New Roman" w:cs="Times New Roman"/>
          <w:bCs/>
          <w:sz w:val="24"/>
          <w:szCs w:val="24"/>
          <w:lang w:eastAsia="es-ES"/>
        </w:rPr>
        <w:t xml:space="preserve">, que permitía </w:t>
      </w:r>
      <w:r w:rsidRPr="00835944">
        <w:rPr>
          <w:rFonts w:eastAsia="Times New Roman" w:cs="Times New Roman"/>
          <w:bCs/>
          <w:sz w:val="24"/>
          <w:szCs w:val="24"/>
          <w:lang w:eastAsia="es-ES"/>
        </w:rPr>
        <w:lastRenderedPageBreak/>
        <w:t xml:space="preserve">«disponer libremente de los órganos de Gobierno» para capturar a opositores políticos, quienes eran torturados o, incluso, eliminados. </w:t>
      </w:r>
      <w:r w:rsidRPr="00835944">
        <w:rPr>
          <w:rFonts w:eastAsia="Times New Roman" w:cs="Arial"/>
          <w:bCs/>
          <w:sz w:val="24"/>
          <w:szCs w:val="24"/>
          <w:lang w:eastAsia="es-ES"/>
        </w:rPr>
        <w:t>​</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Los acontecimientos políticos más importantes de la época fueron la caída en 1955 del general </w:t>
      </w:r>
      <w:hyperlink r:id="rId29" w:tooltip="Juan Domingo Perón" w:history="1">
        <w:r w:rsidRPr="00835944">
          <w:rPr>
            <w:rFonts w:eastAsia="Calibri" w:cs="Times New Roman"/>
            <w:bCs/>
            <w:sz w:val="24"/>
            <w:szCs w:val="24"/>
            <w:lang w:eastAsia="es-ES"/>
          </w:rPr>
          <w:t>Juan Domingo Perón</w:t>
        </w:r>
      </w:hyperlink>
      <w:r w:rsidRPr="00835944">
        <w:rPr>
          <w:rFonts w:eastAsia="Times New Roman" w:cs="Times New Roman"/>
          <w:bCs/>
          <w:sz w:val="24"/>
          <w:szCs w:val="24"/>
          <w:lang w:eastAsia="es-ES"/>
        </w:rPr>
        <w:t> en Argentina a manos de la derecha pro-estadounidense, el triunfo de la Revolución Cubana en 1959, el golpe que derrocó a Allende en Chile en 1973, la lucha violenta y prolongada de la guerrilla urbana, brutalmente reprimida por las dictaduras en Argentina y Uruguay y la violencia sin fin en </w:t>
      </w:r>
      <w:hyperlink r:id="rId30" w:tooltip="Colombia" w:history="1">
        <w:r w:rsidRPr="00835944">
          <w:rPr>
            <w:rFonts w:eastAsia="Calibri" w:cs="Times New Roman"/>
            <w:bCs/>
            <w:sz w:val="24"/>
            <w:szCs w:val="24"/>
            <w:lang w:eastAsia="es-ES"/>
          </w:rPr>
          <w:t>Colombia</w:t>
        </w:r>
      </w:hyperlink>
      <w:r w:rsidRPr="00835944">
        <w:rPr>
          <w:rFonts w:eastAsia="Times New Roman" w:cs="Times New Roman"/>
          <w:bCs/>
          <w:sz w:val="24"/>
          <w:szCs w:val="24"/>
          <w:lang w:eastAsia="es-ES"/>
        </w:rPr>
        <w:t xml:space="preserve">. </w:t>
      </w:r>
      <w:r w:rsidRPr="00835944">
        <w:rPr>
          <w:rFonts w:eastAsia="Times New Roman" w:cs="Arial"/>
          <w:bCs/>
          <w:sz w:val="24"/>
          <w:szCs w:val="24"/>
          <w:lang w:eastAsia="es-ES"/>
        </w:rPr>
        <w:t>​</w:t>
      </w:r>
      <w:r w:rsidRPr="00835944">
        <w:rPr>
          <w:rFonts w:eastAsia="Times New Roman" w:cs="Times New Roman"/>
          <w:bCs/>
          <w:sz w:val="24"/>
          <w:szCs w:val="24"/>
          <w:lang w:eastAsia="es-ES"/>
        </w:rPr>
        <w:t xml:space="preserve"> Dentro de este convulsionado per</w:t>
      </w:r>
      <w:r w:rsidRPr="00835944">
        <w:rPr>
          <w:rFonts w:eastAsia="Times New Roman" w:cs="Century Gothic"/>
          <w:bCs/>
          <w:sz w:val="24"/>
          <w:szCs w:val="24"/>
          <w:lang w:eastAsia="es-ES"/>
        </w:rPr>
        <w:t>í</w:t>
      </w:r>
      <w:r w:rsidRPr="00835944">
        <w:rPr>
          <w:rFonts w:eastAsia="Times New Roman" w:cs="Times New Roman"/>
          <w:bCs/>
          <w:sz w:val="24"/>
          <w:szCs w:val="24"/>
          <w:lang w:eastAsia="es-ES"/>
        </w:rPr>
        <w:t>odo, se ven afectados los escritores tal como se evidencia en sus explicaciones o testimonios.</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La mayor atención prestada a los novelistas latinoamericanos y su éxito internacional en la década de </w:t>
      </w:r>
      <w:hyperlink r:id="rId31" w:tooltip="1960" w:history="1">
        <w:r w:rsidRPr="00835944">
          <w:rPr>
            <w:rFonts w:eastAsia="Calibri" w:cs="Times New Roman"/>
            <w:bCs/>
            <w:sz w:val="24"/>
            <w:szCs w:val="24"/>
            <w:lang w:eastAsia="es-ES"/>
          </w:rPr>
          <w:t>1960</w:t>
        </w:r>
      </w:hyperlink>
      <w:r w:rsidRPr="00835944">
        <w:rPr>
          <w:rFonts w:eastAsia="Times New Roman" w:cs="Times New Roman"/>
          <w:bCs/>
          <w:sz w:val="24"/>
          <w:szCs w:val="24"/>
          <w:lang w:eastAsia="es-ES"/>
        </w:rPr>
        <w:t>, fue el fenómeno que se conoció como el </w:t>
      </w:r>
      <w:r w:rsidRPr="00835944">
        <w:rPr>
          <w:rFonts w:eastAsia="Times New Roman" w:cs="Times New Roman"/>
          <w:bCs/>
          <w:i/>
          <w:iCs/>
          <w:sz w:val="24"/>
          <w:szCs w:val="24"/>
          <w:lang w:eastAsia="es-ES"/>
        </w:rPr>
        <w:t>boom</w:t>
      </w:r>
      <w:r w:rsidRPr="00835944">
        <w:rPr>
          <w:rFonts w:eastAsia="Times New Roman" w:cs="Times New Roman"/>
          <w:bCs/>
          <w:sz w:val="24"/>
          <w:szCs w:val="24"/>
          <w:lang w:eastAsia="es-ES"/>
        </w:rPr>
        <w:t xml:space="preserve">. </w:t>
      </w:r>
    </w:p>
    <w:p w:rsidR="00835944" w:rsidRPr="00835944" w:rsidRDefault="00835944" w:rsidP="00835944">
      <w:pPr>
        <w:spacing w:after="0"/>
        <w:ind w:firstLine="709"/>
        <w:jc w:val="both"/>
        <w:rPr>
          <w:rFonts w:eastAsia="Times New Roman" w:cs="Times New Roman"/>
          <w:bCs/>
          <w:sz w:val="28"/>
          <w:szCs w:val="28"/>
          <w:lang w:val="es-ES" w:eastAsia="es-ES"/>
        </w:rPr>
      </w:pPr>
    </w:p>
    <w:p w:rsidR="00835944" w:rsidRPr="00835944" w:rsidRDefault="00835944" w:rsidP="00835944">
      <w:pPr>
        <w:spacing w:after="0"/>
        <w:ind w:firstLine="709"/>
        <w:jc w:val="both"/>
        <w:rPr>
          <w:rFonts w:eastAsia="Times New Roman" w:cs="Times New Roman"/>
          <w:b/>
          <w:bCs/>
          <w:color w:val="365F91" w:themeColor="accent1" w:themeShade="BF"/>
          <w:sz w:val="28"/>
          <w:szCs w:val="28"/>
          <w:lang w:val="es-ES" w:eastAsia="es-ES"/>
        </w:rPr>
      </w:pPr>
      <w:r w:rsidRPr="00835944">
        <w:rPr>
          <w:rFonts w:eastAsia="Times New Roman" w:cs="Times New Roman"/>
          <w:b/>
          <w:bCs/>
          <w:color w:val="365F91" w:themeColor="accent1" w:themeShade="BF"/>
          <w:sz w:val="28"/>
          <w:szCs w:val="28"/>
          <w:lang w:val="es-ES" w:eastAsia="es-ES"/>
        </w:rPr>
        <w:t>El Boom Latinoamericano</w:t>
      </w:r>
    </w:p>
    <w:p w:rsidR="00835944" w:rsidRPr="00835944" w:rsidRDefault="00835944" w:rsidP="00835944">
      <w:pPr>
        <w:spacing w:after="0"/>
        <w:ind w:firstLine="709"/>
        <w:jc w:val="both"/>
        <w:rPr>
          <w:rFonts w:eastAsia="Times New Roman" w:cs="Times New Roman"/>
          <w:bCs/>
          <w:sz w:val="24"/>
          <w:szCs w:val="24"/>
          <w:lang w:eastAsia="es-ES"/>
        </w:rPr>
      </w:pP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El </w:t>
      </w:r>
      <w:r w:rsidRPr="00835944">
        <w:rPr>
          <w:rFonts w:eastAsia="Times New Roman" w:cs="Times New Roman"/>
          <w:b/>
          <w:bCs/>
          <w:i/>
          <w:iCs/>
          <w:sz w:val="24"/>
          <w:szCs w:val="24"/>
          <w:lang w:eastAsia="es-ES"/>
        </w:rPr>
        <w:t>boom</w:t>
      </w:r>
      <w:r w:rsidRPr="00835944">
        <w:rPr>
          <w:rFonts w:eastAsia="Times New Roman" w:cs="Times New Roman"/>
          <w:b/>
          <w:bCs/>
          <w:sz w:val="24"/>
          <w:szCs w:val="24"/>
          <w:lang w:eastAsia="es-ES"/>
        </w:rPr>
        <w:t> latinoamericano</w:t>
      </w:r>
      <w:r w:rsidRPr="00835944">
        <w:rPr>
          <w:rFonts w:eastAsia="Times New Roman" w:cs="Times New Roman"/>
          <w:bCs/>
          <w:sz w:val="24"/>
          <w:szCs w:val="24"/>
          <w:lang w:eastAsia="es-ES"/>
        </w:rPr>
        <w:t> fue un fenómeno literario que surgió entre los años </w:t>
      </w:r>
      <w:hyperlink r:id="rId32" w:tooltip="1960" w:history="1">
        <w:r w:rsidRPr="00835944">
          <w:rPr>
            <w:rFonts w:eastAsia="Calibri" w:cs="Times New Roman"/>
            <w:bCs/>
            <w:sz w:val="24"/>
            <w:szCs w:val="24"/>
            <w:lang w:eastAsia="es-ES"/>
          </w:rPr>
          <w:t>1960</w:t>
        </w:r>
      </w:hyperlink>
      <w:r w:rsidRPr="00835944">
        <w:rPr>
          <w:rFonts w:eastAsia="Times New Roman" w:cs="Times New Roman"/>
          <w:bCs/>
          <w:sz w:val="24"/>
          <w:szCs w:val="24"/>
          <w:lang w:eastAsia="es-ES"/>
        </w:rPr>
        <w:t> y </w:t>
      </w:r>
      <w:hyperlink r:id="rId33" w:tooltip="1970" w:history="1">
        <w:r w:rsidRPr="00835944">
          <w:rPr>
            <w:rFonts w:eastAsia="Calibri" w:cs="Times New Roman"/>
            <w:bCs/>
            <w:sz w:val="24"/>
            <w:szCs w:val="24"/>
            <w:lang w:eastAsia="es-ES"/>
          </w:rPr>
          <w:t>1970</w:t>
        </w:r>
      </w:hyperlink>
      <w:r w:rsidRPr="00835944">
        <w:rPr>
          <w:rFonts w:eastAsia="Times New Roman" w:cs="Times New Roman"/>
          <w:bCs/>
          <w:sz w:val="24"/>
          <w:szCs w:val="24"/>
          <w:lang w:eastAsia="es-ES"/>
        </w:rPr>
        <w:t>, que se generó a partir de la segunda mitad del siglo XX cuando todo el trabajo de un grupo de novelistas latinoamericanos relativamente joven fue ampliamente distribuido en </w:t>
      </w:r>
      <w:hyperlink r:id="rId34" w:tooltip="Europa" w:history="1">
        <w:r w:rsidRPr="00835944">
          <w:rPr>
            <w:rFonts w:eastAsia="Calibri" w:cs="Times New Roman"/>
            <w:bCs/>
            <w:sz w:val="24"/>
            <w:szCs w:val="24"/>
            <w:lang w:eastAsia="es-ES"/>
          </w:rPr>
          <w:t>Europa</w:t>
        </w:r>
      </w:hyperlink>
      <w:r w:rsidRPr="00835944">
        <w:rPr>
          <w:rFonts w:eastAsia="Times New Roman" w:cs="Times New Roman"/>
          <w:bCs/>
          <w:sz w:val="24"/>
          <w:szCs w:val="24"/>
          <w:lang w:eastAsia="es-ES"/>
        </w:rPr>
        <w:t> y en todo el mundo. El </w:t>
      </w:r>
      <w:r w:rsidRPr="00835944">
        <w:rPr>
          <w:rFonts w:eastAsia="Times New Roman" w:cs="Times New Roman"/>
          <w:bCs/>
          <w:i/>
          <w:iCs/>
          <w:sz w:val="24"/>
          <w:szCs w:val="24"/>
          <w:lang w:eastAsia="es-ES"/>
        </w:rPr>
        <w:t>boom</w:t>
      </w:r>
      <w:r w:rsidRPr="00835944">
        <w:rPr>
          <w:rFonts w:eastAsia="Times New Roman" w:cs="Times New Roman"/>
          <w:bCs/>
          <w:sz w:val="24"/>
          <w:szCs w:val="24"/>
          <w:lang w:eastAsia="es-ES"/>
        </w:rPr>
        <w:t> está más relacionado con los autores </w:t>
      </w:r>
      <w:hyperlink r:id="rId35" w:tooltip="Gabriel García Márquez" w:history="1">
        <w:r w:rsidRPr="00835944">
          <w:rPr>
            <w:rFonts w:eastAsia="Calibri" w:cs="Times New Roman"/>
            <w:bCs/>
            <w:sz w:val="24"/>
            <w:szCs w:val="24"/>
            <w:lang w:eastAsia="es-ES"/>
          </w:rPr>
          <w:t>Gabriel García Márquez</w:t>
        </w:r>
      </w:hyperlink>
      <w:r w:rsidRPr="00835944">
        <w:rPr>
          <w:rFonts w:eastAsia="Times New Roman" w:cs="Times New Roman"/>
          <w:bCs/>
          <w:sz w:val="24"/>
          <w:szCs w:val="24"/>
          <w:lang w:eastAsia="es-ES"/>
        </w:rPr>
        <w:t> de </w:t>
      </w:r>
      <w:hyperlink r:id="rId36" w:tooltip="Colombia" w:history="1">
        <w:r w:rsidRPr="00835944">
          <w:rPr>
            <w:rFonts w:eastAsia="Calibri" w:cs="Times New Roman"/>
            <w:bCs/>
            <w:sz w:val="24"/>
            <w:szCs w:val="24"/>
            <w:lang w:eastAsia="es-ES"/>
          </w:rPr>
          <w:t>Colombia</w:t>
        </w:r>
      </w:hyperlink>
      <w:r w:rsidRPr="00835944">
        <w:rPr>
          <w:rFonts w:eastAsia="Times New Roman" w:cs="Times New Roman"/>
          <w:bCs/>
          <w:sz w:val="24"/>
          <w:szCs w:val="24"/>
          <w:lang w:eastAsia="es-ES"/>
        </w:rPr>
        <w:t>, </w:t>
      </w:r>
      <w:hyperlink r:id="rId37" w:tooltip="Julio Cortázar" w:history="1">
        <w:r w:rsidRPr="00835944">
          <w:rPr>
            <w:rFonts w:eastAsia="Calibri" w:cs="Times New Roman"/>
            <w:bCs/>
            <w:sz w:val="24"/>
            <w:szCs w:val="24"/>
            <w:lang w:eastAsia="es-ES"/>
          </w:rPr>
          <w:t>Julio Cortázar</w:t>
        </w:r>
      </w:hyperlink>
      <w:r w:rsidRPr="00835944">
        <w:rPr>
          <w:rFonts w:eastAsia="Times New Roman" w:cs="Times New Roman"/>
          <w:bCs/>
          <w:sz w:val="24"/>
          <w:szCs w:val="24"/>
          <w:lang w:eastAsia="es-ES"/>
        </w:rPr>
        <w:t> de </w:t>
      </w:r>
      <w:hyperlink r:id="rId38" w:tooltip="Argentina" w:history="1">
        <w:r w:rsidRPr="00835944">
          <w:rPr>
            <w:rFonts w:eastAsia="Calibri" w:cs="Times New Roman"/>
            <w:bCs/>
            <w:sz w:val="24"/>
            <w:szCs w:val="24"/>
            <w:lang w:eastAsia="es-ES"/>
          </w:rPr>
          <w:t>Argentina</w:t>
        </w:r>
      </w:hyperlink>
      <w:r w:rsidRPr="00835944">
        <w:rPr>
          <w:rFonts w:eastAsia="Times New Roman" w:cs="Times New Roman"/>
          <w:bCs/>
          <w:sz w:val="24"/>
          <w:szCs w:val="24"/>
          <w:lang w:eastAsia="es-ES"/>
        </w:rPr>
        <w:t>, </w:t>
      </w:r>
      <w:hyperlink r:id="rId39" w:tooltip="Mario Vargas Llosa" w:history="1">
        <w:r w:rsidRPr="00835944">
          <w:rPr>
            <w:rFonts w:eastAsia="Calibri" w:cs="Times New Roman"/>
            <w:bCs/>
            <w:sz w:val="24"/>
            <w:szCs w:val="24"/>
            <w:lang w:eastAsia="es-ES"/>
          </w:rPr>
          <w:t>Mario Vargas Llosa</w:t>
        </w:r>
      </w:hyperlink>
      <w:r w:rsidRPr="00835944">
        <w:rPr>
          <w:rFonts w:eastAsia="Times New Roman" w:cs="Times New Roman"/>
          <w:bCs/>
          <w:sz w:val="24"/>
          <w:szCs w:val="24"/>
          <w:lang w:eastAsia="es-ES"/>
        </w:rPr>
        <w:t> de </w:t>
      </w:r>
      <w:hyperlink r:id="rId40" w:tooltip="Perú" w:history="1">
        <w:r w:rsidRPr="00835944">
          <w:rPr>
            <w:rFonts w:eastAsia="Calibri" w:cs="Times New Roman"/>
            <w:bCs/>
            <w:sz w:val="24"/>
            <w:szCs w:val="24"/>
            <w:lang w:eastAsia="es-ES"/>
          </w:rPr>
          <w:t>Perú</w:t>
        </w:r>
      </w:hyperlink>
      <w:r w:rsidRPr="00835944">
        <w:rPr>
          <w:rFonts w:eastAsia="Times New Roman" w:cs="Times New Roman"/>
          <w:bCs/>
          <w:sz w:val="24"/>
          <w:szCs w:val="24"/>
          <w:lang w:eastAsia="es-ES"/>
        </w:rPr>
        <w:t> y </w:t>
      </w:r>
      <w:hyperlink r:id="rId41" w:tooltip="Carlos Fuentes" w:history="1">
        <w:r w:rsidRPr="00835944">
          <w:rPr>
            <w:rFonts w:eastAsia="Calibri" w:cs="Times New Roman"/>
            <w:bCs/>
            <w:sz w:val="24"/>
            <w:szCs w:val="24"/>
            <w:lang w:eastAsia="es-ES"/>
          </w:rPr>
          <w:t>Carlos Fuentes</w:t>
        </w:r>
      </w:hyperlink>
      <w:r w:rsidRPr="00835944">
        <w:rPr>
          <w:rFonts w:eastAsia="Times New Roman" w:cs="Times New Roman"/>
          <w:bCs/>
          <w:sz w:val="24"/>
          <w:szCs w:val="24"/>
          <w:lang w:eastAsia="es-ES"/>
        </w:rPr>
        <w:t> de </w:t>
      </w:r>
      <w:hyperlink r:id="rId42" w:tooltip="México" w:history="1">
        <w:r w:rsidRPr="00835944">
          <w:rPr>
            <w:rFonts w:eastAsia="Calibri" w:cs="Times New Roman"/>
            <w:bCs/>
            <w:sz w:val="24"/>
            <w:szCs w:val="24"/>
            <w:lang w:eastAsia="es-ES"/>
          </w:rPr>
          <w:t>México</w:t>
        </w:r>
      </w:hyperlink>
      <w:r w:rsidRPr="00835944">
        <w:rPr>
          <w:rFonts w:eastAsia="Times New Roman" w:cs="Times New Roman"/>
          <w:bCs/>
          <w:sz w:val="24"/>
          <w:szCs w:val="24"/>
          <w:lang w:eastAsia="es-ES"/>
        </w:rPr>
        <w:t>.</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De cierto modo los </w:t>
      </w:r>
      <w:r w:rsidRPr="00835944">
        <w:rPr>
          <w:rFonts w:eastAsia="Times New Roman" w:cs="Times New Roman"/>
          <w:bCs/>
          <w:i/>
          <w:iCs/>
          <w:sz w:val="24"/>
          <w:szCs w:val="24"/>
          <w:lang w:eastAsia="es-ES"/>
        </w:rPr>
        <w:t>escritores</w:t>
      </w:r>
      <w:r w:rsidRPr="00835944">
        <w:rPr>
          <w:rFonts w:eastAsia="Times New Roman" w:cs="Times New Roman"/>
          <w:bCs/>
          <w:sz w:val="24"/>
          <w:szCs w:val="24"/>
          <w:lang w:eastAsia="es-ES"/>
        </w:rPr>
        <w:t> que crearon este boom lo hicieron como herederos de grandes autores europeos vanguardistas, pero generando un sentido propio donde predominaban las historias en espacios urbanos influenciados por las condiciones políticas y sociales de los países latinoamericanos de donde son oriundos sus autores.</w:t>
      </w:r>
      <w:r w:rsidRPr="00835944">
        <w:rPr>
          <w:rFonts w:eastAsia="Calibri" w:cs="Tahoma"/>
          <w:shd w:val="clear" w:color="auto" w:fill="FFFFFF"/>
        </w:rPr>
        <w:t xml:space="preserve"> </w:t>
      </w:r>
      <w:r w:rsidRPr="00835944">
        <w:rPr>
          <w:rFonts w:eastAsia="Times New Roman" w:cs="Times New Roman"/>
          <w:bCs/>
          <w:sz w:val="24"/>
          <w:szCs w:val="24"/>
          <w:lang w:eastAsia="es-ES"/>
        </w:rPr>
        <w:t>Se considera como la primera obra del boom latinoamericano a “</w:t>
      </w:r>
      <w:r w:rsidRPr="00835944">
        <w:rPr>
          <w:rFonts w:eastAsia="Times New Roman" w:cs="Times New Roman"/>
          <w:b/>
          <w:bCs/>
          <w:sz w:val="24"/>
          <w:szCs w:val="24"/>
          <w:lang w:eastAsia="es-ES"/>
        </w:rPr>
        <w:t>Rayuela</w:t>
      </w:r>
      <w:r w:rsidRPr="00835944">
        <w:rPr>
          <w:rFonts w:eastAsia="Times New Roman" w:cs="Times New Roman"/>
          <w:bCs/>
          <w:sz w:val="24"/>
          <w:szCs w:val="24"/>
          <w:lang w:eastAsia="es-ES"/>
        </w:rPr>
        <w:t>” </w:t>
      </w:r>
      <w:r w:rsidRPr="00835944">
        <w:rPr>
          <w:rFonts w:eastAsia="Times New Roman" w:cs="Times New Roman"/>
          <w:b/>
          <w:bCs/>
          <w:sz w:val="24"/>
          <w:szCs w:val="24"/>
          <w:lang w:eastAsia="es-ES"/>
        </w:rPr>
        <w:t>(1962) de Julio Cortázar</w:t>
      </w:r>
      <w:r w:rsidRPr="00835944">
        <w:rPr>
          <w:rFonts w:eastAsia="Times New Roman" w:cs="Times New Roman"/>
          <w:bCs/>
          <w:sz w:val="24"/>
          <w:szCs w:val="24"/>
          <w:lang w:eastAsia="es-ES"/>
        </w:rPr>
        <w:t>. Otros consideran que fue la obra de “La ciudad y los perros” (1962) de Vargas Llosa o “hijo de hombre” (1959) de Augusto Roa Bastos, entre otros.</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Como escenarios de este tipo de literatura los autores prefieren la utilización de</w:t>
      </w:r>
      <w:r w:rsidRPr="00835944">
        <w:rPr>
          <w:rFonts w:eastAsia="Times New Roman" w:cs="Times New Roman"/>
          <w:b/>
          <w:bCs/>
          <w:sz w:val="24"/>
          <w:szCs w:val="24"/>
          <w:lang w:eastAsia="es-ES"/>
        </w:rPr>
        <w:t> lugares urbanos y rurales, enfocándose en la historia y la política del país</w:t>
      </w:r>
      <w:r w:rsidRPr="00835944">
        <w:rPr>
          <w:rFonts w:eastAsia="Times New Roman" w:cs="Times New Roman"/>
          <w:bCs/>
          <w:sz w:val="24"/>
          <w:szCs w:val="24"/>
          <w:lang w:eastAsia="es-ES"/>
        </w:rPr>
        <w:t> de origen. También se considera a este estilo de literatura como una expresión o manifestación de la identidad regional o nacional.</w:t>
      </w:r>
    </w:p>
    <w:p w:rsidR="00835944" w:rsidRPr="00835944" w:rsidRDefault="00835944" w:rsidP="00835944">
      <w:pPr>
        <w:spacing w:after="0"/>
        <w:ind w:firstLine="709"/>
        <w:jc w:val="both"/>
        <w:rPr>
          <w:rFonts w:eastAsia="Times New Roman" w:cs="Times New Roman"/>
          <w:bCs/>
          <w:sz w:val="24"/>
          <w:szCs w:val="24"/>
          <w:lang w:eastAsia="es-ES"/>
        </w:rPr>
      </w:pPr>
    </w:p>
    <w:p w:rsidR="00835944" w:rsidRPr="00835944" w:rsidRDefault="00835944" w:rsidP="00835944">
      <w:pPr>
        <w:spacing w:after="0"/>
        <w:ind w:firstLine="709"/>
        <w:jc w:val="both"/>
        <w:rPr>
          <w:rFonts w:eastAsia="Times New Roman" w:cs="Times New Roman"/>
          <w:b/>
          <w:bCs/>
          <w:color w:val="365F91" w:themeColor="accent1" w:themeShade="BF"/>
          <w:sz w:val="24"/>
          <w:szCs w:val="24"/>
          <w:lang w:eastAsia="es-ES"/>
        </w:rPr>
      </w:pPr>
      <w:r w:rsidRPr="00835944">
        <w:rPr>
          <w:rFonts w:eastAsia="Times New Roman" w:cs="Times New Roman"/>
          <w:b/>
          <w:bCs/>
          <w:color w:val="365F91" w:themeColor="accent1" w:themeShade="BF"/>
          <w:sz w:val="24"/>
          <w:szCs w:val="24"/>
          <w:lang w:eastAsia="es-ES"/>
        </w:rPr>
        <w:t>Características de lo real en Latinoamérica</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El mundo real y mágico que ofrece esta forma literaria tiene su origen en:</w:t>
      </w:r>
    </w:p>
    <w:p w:rsidR="00835944" w:rsidRPr="00835944" w:rsidRDefault="00835944" w:rsidP="00835944">
      <w:pPr>
        <w:spacing w:after="0"/>
        <w:ind w:firstLine="709"/>
        <w:jc w:val="both"/>
        <w:rPr>
          <w:rFonts w:eastAsia="Times New Roman" w:cs="Times New Roman"/>
          <w:bCs/>
          <w:sz w:val="24"/>
          <w:szCs w:val="24"/>
          <w:lang w:eastAsia="es-ES"/>
        </w:rPr>
      </w:pPr>
    </w:p>
    <w:tbl>
      <w:tblPr>
        <w:tblStyle w:val="Tablaconcuadrcula"/>
        <w:tblW w:w="0" w:type="auto"/>
        <w:tblLook w:val="04A0" w:firstRow="1" w:lastRow="0" w:firstColumn="1" w:lastColumn="0" w:noHBand="0" w:noVBand="1"/>
      </w:tblPr>
      <w:tblGrid>
        <w:gridCol w:w="9054"/>
      </w:tblGrid>
      <w:tr w:rsidR="00835944" w:rsidRPr="00835944" w:rsidTr="00F55245">
        <w:tc>
          <w:tcPr>
            <w:tcW w:w="9779" w:type="dxa"/>
          </w:tcPr>
          <w:p w:rsidR="00835944" w:rsidRPr="00835944" w:rsidRDefault="00835944" w:rsidP="00835944">
            <w:pPr>
              <w:pStyle w:val="Prrafodelista"/>
              <w:numPr>
                <w:ilvl w:val="0"/>
                <w:numId w:val="44"/>
              </w:numPr>
              <w:spacing w:after="0" w:line="240" w:lineRule="auto"/>
              <w:jc w:val="both"/>
              <w:rPr>
                <w:rFonts w:eastAsia="Times New Roman"/>
                <w:b/>
                <w:bCs/>
                <w:color w:val="CC00FF"/>
                <w:sz w:val="24"/>
                <w:szCs w:val="24"/>
                <w:lang w:eastAsia="es-ES"/>
              </w:rPr>
            </w:pPr>
            <w:r w:rsidRPr="00835944">
              <w:rPr>
                <w:rFonts w:eastAsia="Times New Roman"/>
                <w:b/>
                <w:bCs/>
                <w:color w:val="CC00FF"/>
                <w:sz w:val="24"/>
                <w:szCs w:val="24"/>
                <w:lang w:eastAsia="es-ES"/>
              </w:rPr>
              <w:t xml:space="preserve">La naturaleza latinoamericana </w:t>
            </w:r>
            <w:r w:rsidRPr="00835944">
              <w:rPr>
                <w:rFonts w:eastAsia="Times New Roman"/>
                <w:bCs/>
                <w:sz w:val="24"/>
                <w:szCs w:val="24"/>
                <w:lang w:eastAsia="es-ES"/>
              </w:rPr>
              <w:t>que, con sus selvas, ríos, montes, montañas y desiertos, se presentan como excesiva, exuberante e indómita, como una fuerza misteriosa y omnipresente.</w:t>
            </w:r>
          </w:p>
        </w:tc>
      </w:tr>
      <w:tr w:rsidR="00835944" w:rsidRPr="00835944" w:rsidTr="00F55245">
        <w:tc>
          <w:tcPr>
            <w:tcW w:w="9779" w:type="dxa"/>
          </w:tcPr>
          <w:p w:rsidR="00835944" w:rsidRPr="00835944" w:rsidRDefault="00835944" w:rsidP="00835944">
            <w:pPr>
              <w:pStyle w:val="Prrafodelista"/>
              <w:numPr>
                <w:ilvl w:val="0"/>
                <w:numId w:val="44"/>
              </w:numPr>
              <w:spacing w:after="0" w:line="240" w:lineRule="auto"/>
              <w:jc w:val="both"/>
              <w:rPr>
                <w:rFonts w:eastAsia="Times New Roman"/>
                <w:bCs/>
                <w:color w:val="00CC99"/>
                <w:sz w:val="24"/>
                <w:szCs w:val="24"/>
                <w:lang w:eastAsia="es-ES"/>
              </w:rPr>
            </w:pPr>
            <w:r w:rsidRPr="00835944">
              <w:rPr>
                <w:rFonts w:eastAsia="Times New Roman"/>
                <w:b/>
                <w:bCs/>
                <w:color w:val="00CC99"/>
                <w:sz w:val="24"/>
                <w:szCs w:val="24"/>
                <w:lang w:eastAsia="es-ES"/>
              </w:rPr>
              <w:lastRenderedPageBreak/>
              <w:t>La historia latinoamericana</w:t>
            </w:r>
            <w:r w:rsidRPr="00835944">
              <w:rPr>
                <w:rFonts w:eastAsia="Times New Roman"/>
                <w:bCs/>
                <w:sz w:val="24"/>
                <w:szCs w:val="24"/>
                <w:lang w:eastAsia="es-ES"/>
              </w:rPr>
              <w:t>, con sus hechos inexplicables, absurdos, “irreales”: dictaduras, desigualdades…</w:t>
            </w:r>
          </w:p>
        </w:tc>
      </w:tr>
      <w:tr w:rsidR="00835944" w:rsidRPr="00835944" w:rsidTr="00F55245">
        <w:tc>
          <w:tcPr>
            <w:tcW w:w="9779" w:type="dxa"/>
          </w:tcPr>
          <w:p w:rsidR="00835944" w:rsidRPr="00835944" w:rsidRDefault="00835944" w:rsidP="00835944">
            <w:pPr>
              <w:pStyle w:val="Prrafodelista"/>
              <w:numPr>
                <w:ilvl w:val="0"/>
                <w:numId w:val="44"/>
              </w:numPr>
              <w:spacing w:after="0" w:line="240" w:lineRule="auto"/>
              <w:jc w:val="both"/>
              <w:rPr>
                <w:rFonts w:eastAsia="Times New Roman"/>
                <w:bCs/>
                <w:color w:val="FF9900"/>
                <w:sz w:val="24"/>
                <w:szCs w:val="24"/>
                <w:lang w:eastAsia="es-ES"/>
              </w:rPr>
            </w:pPr>
            <w:r w:rsidRPr="00835944">
              <w:rPr>
                <w:rFonts w:eastAsia="Times New Roman"/>
                <w:b/>
                <w:bCs/>
                <w:color w:val="FF9900"/>
                <w:sz w:val="24"/>
                <w:szCs w:val="24"/>
                <w:lang w:eastAsia="es-ES"/>
              </w:rPr>
              <w:t xml:space="preserve">El imaginario colectivo latinoamericano </w:t>
            </w:r>
            <w:r w:rsidRPr="00835944">
              <w:rPr>
                <w:rFonts w:eastAsia="Times New Roman"/>
                <w:bCs/>
                <w:sz w:val="24"/>
                <w:szCs w:val="24"/>
                <w:lang w:eastAsia="es-ES"/>
              </w:rPr>
              <w:t>(la idiosincrasia del pueblo latinoamericano) que como producto de la mezcla entre las culturas indígenas y la española, sumado a las migraciones africanas y del sur de Europa, acepta el “milagro”, el “portento”, como moneda corriente y parte de lo real.</w:t>
            </w:r>
          </w:p>
        </w:tc>
      </w:tr>
    </w:tbl>
    <w:p w:rsidR="00835944" w:rsidRPr="00835944" w:rsidRDefault="00835944" w:rsidP="00835944">
      <w:pPr>
        <w:spacing w:after="0"/>
        <w:ind w:firstLine="709"/>
        <w:jc w:val="both"/>
        <w:rPr>
          <w:rFonts w:eastAsia="Times New Roman" w:cs="Times New Roman"/>
          <w:bCs/>
          <w:sz w:val="24"/>
          <w:szCs w:val="24"/>
          <w:lang w:eastAsia="es-ES"/>
        </w:rPr>
      </w:pP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Los escenarios latinoamericanos, en su mayoría, exhiben los niveles más duros y crudos de la pobreza y marginalidad social.</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Lo maravilloso aparece como parte constitutiva de la realidad cotidiana de estos pueblos: la creencia de sus habitantes en lo sobrenatural es muy fuerte. Esta creencia parece definir su cultura e historia.</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“Realismo” alude, entonces, a la tradición europea. Y “</w:t>
      </w:r>
      <w:r w:rsidRPr="00835944">
        <w:rPr>
          <w:rFonts w:eastAsia="Times New Roman" w:cs="Times New Roman"/>
          <w:b/>
          <w:bCs/>
          <w:sz w:val="24"/>
          <w:szCs w:val="24"/>
          <w:lang w:eastAsia="es-ES"/>
        </w:rPr>
        <w:t>Realismo mágico”</w:t>
      </w:r>
      <w:r w:rsidRPr="00835944">
        <w:rPr>
          <w:rFonts w:eastAsia="Times New Roman" w:cs="Times New Roman"/>
          <w:bCs/>
          <w:sz w:val="24"/>
          <w:szCs w:val="24"/>
          <w:lang w:eastAsia="es-ES"/>
        </w:rPr>
        <w:t xml:space="preserve"> designa </w:t>
      </w:r>
      <w:r w:rsidRPr="00835944">
        <w:rPr>
          <w:rFonts w:eastAsia="Times New Roman" w:cs="Times New Roman"/>
          <w:b/>
          <w:bCs/>
          <w:sz w:val="24"/>
          <w:szCs w:val="24"/>
          <w:lang w:eastAsia="es-ES"/>
        </w:rPr>
        <w:t>lo propio de la historia latinoamericana</w:t>
      </w:r>
      <w:r w:rsidRPr="00835944">
        <w:rPr>
          <w:rFonts w:eastAsia="Times New Roman" w:cs="Times New Roman"/>
          <w:bCs/>
          <w:sz w:val="24"/>
          <w:szCs w:val="24"/>
          <w:lang w:eastAsia="es-ES"/>
        </w:rPr>
        <w:t>, cargada de mitologías.</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i/>
          <w:sz w:val="24"/>
          <w:szCs w:val="24"/>
          <w:lang w:eastAsia="es-ES"/>
        </w:rPr>
        <w:t xml:space="preserve">“cien años de soledad” </w:t>
      </w:r>
      <w:r w:rsidRPr="00835944">
        <w:rPr>
          <w:rFonts w:eastAsia="Times New Roman" w:cs="Times New Roman"/>
          <w:bCs/>
          <w:sz w:val="24"/>
          <w:szCs w:val="24"/>
          <w:lang w:eastAsia="es-ES"/>
        </w:rPr>
        <w:t xml:space="preserve">se propone reflejar esta naturaleza y dar cabida a lo extraordinario, precisamente como un modo de reflejar de manera más certera muestras realidades. Podríamos decir que el concepto de realismo se amplía para incorporar lo mágico como propio de estas realidades, como un principio explicativo tan o más profundo que lo racional. </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Y la construcción de una nueva literatura, asociada a una nueva conciencia, es un completo de luchas políticas que recorren el continente y se desplazan al mundo entero en la década del sesenta, en las que la imaginación aparece como herramienta de liberación.</w:t>
      </w:r>
    </w:p>
    <w:p w:rsidR="00835944" w:rsidRPr="00835944" w:rsidRDefault="00835944" w:rsidP="00835944">
      <w:pPr>
        <w:spacing w:after="0"/>
        <w:ind w:firstLine="709"/>
        <w:jc w:val="both"/>
        <w:rPr>
          <w:rFonts w:eastAsia="Times New Roman" w:cs="Times New Roman"/>
          <w:b/>
          <w:bCs/>
          <w:color w:val="365F91" w:themeColor="accent1" w:themeShade="BF"/>
          <w:sz w:val="24"/>
          <w:szCs w:val="24"/>
          <w:lang w:eastAsia="es-ES"/>
        </w:rPr>
      </w:pPr>
      <w:r w:rsidRPr="00835944">
        <w:rPr>
          <w:rFonts w:eastAsia="Times New Roman" w:cs="Times New Roman"/>
          <w:b/>
          <w:bCs/>
          <w:color w:val="365F91" w:themeColor="accent1" w:themeShade="BF"/>
          <w:sz w:val="24"/>
          <w:szCs w:val="24"/>
          <w:lang w:eastAsia="es-ES"/>
        </w:rPr>
        <w:br/>
        <w:t xml:space="preserve">La renovación en las formas de narrar </w:t>
      </w:r>
    </w:p>
    <w:p w:rsidR="00835944" w:rsidRPr="00835944" w:rsidRDefault="00835944" w:rsidP="00835944">
      <w:pPr>
        <w:spacing w:after="0"/>
        <w:ind w:firstLine="709"/>
        <w:jc w:val="both"/>
        <w:rPr>
          <w:rFonts w:eastAsia="Times New Roman" w:cs="Times New Roman"/>
          <w:bCs/>
          <w:sz w:val="24"/>
          <w:szCs w:val="24"/>
          <w:lang w:eastAsia="es-ES"/>
        </w:rPr>
      </w:pPr>
    </w:p>
    <w:p w:rsidR="00835944" w:rsidRPr="00835944" w:rsidRDefault="00835944" w:rsidP="00835944">
      <w:pPr>
        <w:spacing w:after="0"/>
        <w:ind w:firstLine="709"/>
        <w:jc w:val="both"/>
        <w:rPr>
          <w:rFonts w:eastAsia="Times New Roman" w:cs="Times New Roman"/>
          <w:b/>
          <w:bCs/>
          <w:sz w:val="24"/>
          <w:szCs w:val="24"/>
          <w:lang w:eastAsia="es-ES"/>
        </w:rPr>
      </w:pPr>
      <w:r w:rsidRPr="00835944">
        <w:rPr>
          <w:rFonts w:eastAsia="Times New Roman" w:cs="Times New Roman"/>
          <w:bCs/>
          <w:sz w:val="24"/>
          <w:szCs w:val="24"/>
          <w:lang w:eastAsia="es-ES"/>
        </w:rPr>
        <w:t xml:space="preserve">Los narradores del boom profundizaron la ruptura con la herencia del Realismo naturalista que la narrativa regionalista había dejado. Así, se llevó a cabo un proceso de fusión entre las tradiciones locales, las leyendas indígenas, los diversos paisajes rurales y urbanos, personajes propios de América latina y nuevas técnicas narrativas (ruptura del orden cronológico temporal, el juego de narradores, el monólogo interior. Con todos estos elementos, fue afirmándose lo que se conoce como </w:t>
      </w:r>
      <w:r w:rsidRPr="00835944">
        <w:rPr>
          <w:rFonts w:eastAsia="Times New Roman" w:cs="Times New Roman"/>
          <w:b/>
          <w:bCs/>
          <w:sz w:val="24"/>
          <w:szCs w:val="24"/>
          <w:lang w:eastAsia="es-ES"/>
        </w:rPr>
        <w:t>la nueva novela latinoamericana.</w:t>
      </w:r>
    </w:p>
    <w:p w:rsidR="00835944" w:rsidRPr="00835944" w:rsidRDefault="00835944" w:rsidP="00835944">
      <w:pPr>
        <w:spacing w:after="0"/>
        <w:ind w:firstLine="709"/>
        <w:jc w:val="both"/>
        <w:rPr>
          <w:rFonts w:eastAsia="Times New Roman" w:cs="Times New Roman"/>
          <w:b/>
          <w:bCs/>
          <w:sz w:val="24"/>
          <w:szCs w:val="24"/>
          <w:lang w:eastAsia="es-ES"/>
        </w:rPr>
      </w:pPr>
    </w:p>
    <w:p w:rsidR="00835944" w:rsidRPr="00835944" w:rsidRDefault="00835944" w:rsidP="00835944">
      <w:pPr>
        <w:spacing w:after="0"/>
        <w:ind w:firstLine="709"/>
        <w:jc w:val="both"/>
        <w:rPr>
          <w:rFonts w:eastAsia="Times New Roman" w:cs="Times New Roman"/>
          <w:b/>
          <w:bCs/>
          <w:sz w:val="28"/>
          <w:szCs w:val="28"/>
          <w:lang w:eastAsia="es-ES"/>
        </w:rPr>
      </w:pPr>
      <w:r w:rsidRPr="00835944">
        <w:rPr>
          <w:rFonts w:eastAsia="Times New Roman" w:cs="Times New Roman"/>
          <w:b/>
          <w:bCs/>
          <w:sz w:val="28"/>
          <w:szCs w:val="28"/>
          <w:lang w:eastAsia="es-ES"/>
        </w:rPr>
        <w:t>El realismo mágico en la narrativa hispanoamericana</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 xml:space="preserve">La narrativa hispanoamericana presenta al lector un mundo similar al real un mundo similar al real en el que ocurren hechos o aparecen personajes fantásticos rodeados de acciones cotidianas que los vuelven naturales. Además, los otros personajes no se desconciertan ni intentan encontrarles una explicación lógica. Los escritores utilizan el realismo mágico para denunciar aspectos extremadamente trágicos o injustos o para </w:t>
      </w:r>
      <w:r w:rsidRPr="00835944">
        <w:rPr>
          <w:rFonts w:eastAsia="Times New Roman" w:cs="Times New Roman"/>
          <w:bCs/>
          <w:sz w:val="24"/>
          <w:szCs w:val="24"/>
          <w:lang w:eastAsia="es-ES"/>
        </w:rPr>
        <w:lastRenderedPageBreak/>
        <w:t>revelar una visión del mundo (la de los latinoamericanos) que en profundidad es mucho más emocional e irracional que lógica y mental.</w:t>
      </w:r>
    </w:p>
    <w:p w:rsidR="00835944" w:rsidRPr="00835944" w:rsidRDefault="00835944" w:rsidP="00835944">
      <w:pPr>
        <w:spacing w:after="0"/>
        <w:ind w:firstLine="709"/>
        <w:jc w:val="both"/>
        <w:rPr>
          <w:rFonts w:eastAsia="Times New Roman" w:cs="Times New Roman"/>
          <w:bCs/>
          <w:sz w:val="28"/>
          <w:szCs w:val="28"/>
          <w:lang w:eastAsia="es-ES"/>
        </w:rPr>
      </w:pPr>
    </w:p>
    <w:p w:rsidR="00835944" w:rsidRPr="00835944" w:rsidRDefault="00835944" w:rsidP="00835944">
      <w:pPr>
        <w:spacing w:after="0"/>
        <w:ind w:firstLine="709"/>
        <w:jc w:val="both"/>
        <w:rPr>
          <w:rFonts w:eastAsia="Times New Roman" w:cs="Times New Roman"/>
          <w:b/>
          <w:bCs/>
          <w:color w:val="365F91" w:themeColor="accent1" w:themeShade="BF"/>
          <w:sz w:val="24"/>
          <w:szCs w:val="24"/>
          <w:lang w:eastAsia="es-ES"/>
        </w:rPr>
      </w:pPr>
      <w:r w:rsidRPr="00835944">
        <w:rPr>
          <w:rFonts w:eastAsia="Times New Roman" w:cs="Times New Roman"/>
          <w:b/>
          <w:bCs/>
          <w:color w:val="365F91" w:themeColor="accent1" w:themeShade="BF"/>
          <w:sz w:val="24"/>
          <w:szCs w:val="24"/>
          <w:lang w:eastAsia="es-ES"/>
        </w:rPr>
        <w:t>UN NUEVO LENGUAJE</w:t>
      </w:r>
    </w:p>
    <w:p w:rsidR="00835944" w:rsidRPr="00835944" w:rsidRDefault="00835944" w:rsidP="00835944">
      <w:pPr>
        <w:spacing w:after="0"/>
        <w:jc w:val="both"/>
        <w:rPr>
          <w:rFonts w:eastAsia="Times New Roman" w:cs="Times New Roman"/>
          <w:bCs/>
          <w:sz w:val="24"/>
          <w:szCs w:val="24"/>
          <w:lang w:eastAsia="es-ES"/>
        </w:rPr>
      </w:pP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 xml:space="preserve">Las producciones de los autores del </w:t>
      </w:r>
      <w:r w:rsidRPr="00835944">
        <w:rPr>
          <w:rFonts w:eastAsia="Times New Roman" w:cs="Times New Roman"/>
          <w:bCs/>
          <w:i/>
          <w:sz w:val="24"/>
          <w:szCs w:val="24"/>
          <w:lang w:eastAsia="es-ES"/>
        </w:rPr>
        <w:t>boom</w:t>
      </w:r>
      <w:r w:rsidRPr="00835944">
        <w:rPr>
          <w:rFonts w:eastAsia="Times New Roman" w:cs="Times New Roman"/>
          <w:bCs/>
          <w:sz w:val="24"/>
          <w:szCs w:val="24"/>
          <w:lang w:eastAsia="es-ES"/>
        </w:rPr>
        <w:t xml:space="preserve"> mostraban</w:t>
      </w:r>
      <w:r w:rsidRPr="00835944">
        <w:rPr>
          <w:rFonts w:eastAsia="Times New Roman" w:cs="Times New Roman"/>
          <w:b/>
          <w:bCs/>
          <w:sz w:val="24"/>
          <w:szCs w:val="24"/>
          <w:lang w:eastAsia="es-ES"/>
        </w:rPr>
        <w:t xml:space="preserve"> un lenguaje nuevo que les permitía narrar las respectivas problemáticas locales y trascender sus fronteras para exigir a sus lectores estar abiertos a nuevas formas de lecturas</w:t>
      </w:r>
      <w:r w:rsidRPr="00835944">
        <w:rPr>
          <w:rFonts w:eastAsia="Times New Roman" w:cs="Times New Roman"/>
          <w:bCs/>
          <w:sz w:val="24"/>
          <w:szCs w:val="24"/>
          <w:lang w:eastAsia="es-ES"/>
        </w:rPr>
        <w:t xml:space="preserve"> que demandaban mayor compromiso y participación.</w:t>
      </w:r>
    </w:p>
    <w:p w:rsidR="00835944" w:rsidRPr="00835944" w:rsidRDefault="00835944" w:rsidP="00835944">
      <w:pPr>
        <w:spacing w:after="0"/>
        <w:ind w:firstLine="709"/>
        <w:jc w:val="both"/>
        <w:rPr>
          <w:rFonts w:eastAsia="Times New Roman" w:cs="Times New Roman"/>
          <w:bCs/>
          <w:sz w:val="24"/>
          <w:szCs w:val="24"/>
          <w:lang w:eastAsia="es-ES"/>
        </w:rPr>
      </w:pPr>
      <w:r w:rsidRPr="00835944">
        <w:rPr>
          <w:rFonts w:eastAsia="Times New Roman" w:cs="Times New Roman"/>
          <w:bCs/>
          <w:sz w:val="24"/>
          <w:szCs w:val="24"/>
          <w:lang w:eastAsia="es-ES"/>
        </w:rPr>
        <w:t>Ese lenguaje, para algunos escritores, como el cubano Alejo Carpentier surgía de una revelación privilegiada de la realidad americana (</w:t>
      </w:r>
      <w:r w:rsidRPr="00835944">
        <w:rPr>
          <w:rFonts w:eastAsia="Times New Roman" w:cs="Times New Roman"/>
          <w:b/>
          <w:bCs/>
          <w:sz w:val="24"/>
          <w:szCs w:val="24"/>
          <w:lang w:eastAsia="es-ES"/>
        </w:rPr>
        <w:t>lo real maravilloso</w:t>
      </w:r>
      <w:r w:rsidRPr="00835944">
        <w:rPr>
          <w:rFonts w:eastAsia="Times New Roman" w:cs="Times New Roman"/>
          <w:bCs/>
          <w:sz w:val="24"/>
          <w:szCs w:val="24"/>
          <w:lang w:eastAsia="es-ES"/>
        </w:rPr>
        <w:t>); para Cortázar, surgía de instalar lo ambiguo o lo absurdo en un entorno conocido o cotidiano (</w:t>
      </w:r>
      <w:r w:rsidRPr="00835944">
        <w:rPr>
          <w:rFonts w:eastAsia="Times New Roman" w:cs="Times New Roman"/>
          <w:b/>
          <w:bCs/>
          <w:sz w:val="24"/>
          <w:szCs w:val="24"/>
          <w:lang w:eastAsia="es-ES"/>
        </w:rPr>
        <w:t>lo fantástico</w:t>
      </w:r>
      <w:r w:rsidRPr="00835944">
        <w:rPr>
          <w:rFonts w:eastAsia="Times New Roman" w:cs="Times New Roman"/>
          <w:bCs/>
          <w:sz w:val="24"/>
          <w:szCs w:val="24"/>
          <w:lang w:eastAsia="es-ES"/>
        </w:rPr>
        <w:t>). Para el colombiano Gabriel García Márquez, todo estaba en potenciar la desmesura de los personajes y la exuberante naturaleza en América latina (</w:t>
      </w:r>
      <w:r w:rsidRPr="00835944">
        <w:rPr>
          <w:rFonts w:eastAsia="Times New Roman" w:cs="Times New Roman"/>
          <w:b/>
          <w:bCs/>
          <w:sz w:val="24"/>
          <w:szCs w:val="24"/>
          <w:lang w:eastAsia="es-ES"/>
        </w:rPr>
        <w:t>el Realismo Mágico</w:t>
      </w:r>
      <w:r w:rsidRPr="00835944">
        <w:rPr>
          <w:rFonts w:eastAsia="Times New Roman" w:cs="Times New Roman"/>
          <w:bCs/>
          <w:sz w:val="24"/>
          <w:szCs w:val="24"/>
          <w:lang w:eastAsia="es-ES"/>
        </w:rPr>
        <w:t>) para el cubano José Lezama Lima se trataba de recrear los deslumbrantes artificios verbales del Barroco español para ponerles palabras a una realidad compleja y contradictorio (</w:t>
      </w:r>
      <w:r w:rsidRPr="00835944">
        <w:rPr>
          <w:rFonts w:eastAsia="Times New Roman" w:cs="Times New Roman"/>
          <w:b/>
          <w:bCs/>
          <w:sz w:val="24"/>
          <w:szCs w:val="24"/>
          <w:lang w:eastAsia="es-ES"/>
        </w:rPr>
        <w:t>el Neobarroco)</w:t>
      </w:r>
      <w:r w:rsidRPr="00835944">
        <w:rPr>
          <w:rFonts w:eastAsia="Times New Roman" w:cs="Times New Roman"/>
          <w:bCs/>
          <w:sz w:val="24"/>
          <w:szCs w:val="24"/>
          <w:lang w:eastAsia="es-ES"/>
        </w:rPr>
        <w:t>.</w:t>
      </w:r>
    </w:p>
    <w:p w:rsidR="00835944" w:rsidRPr="00835944" w:rsidRDefault="00835944" w:rsidP="00835944">
      <w:pPr>
        <w:spacing w:after="0"/>
        <w:ind w:firstLine="709"/>
        <w:jc w:val="both"/>
        <w:rPr>
          <w:rFonts w:eastAsia="Times New Roman" w:cs="Times New Roman"/>
          <w:bCs/>
          <w:sz w:val="24"/>
          <w:szCs w:val="24"/>
          <w:lang w:eastAsia="es-ES"/>
        </w:rPr>
      </w:pPr>
    </w:p>
    <w:p w:rsidR="00835944" w:rsidRPr="00835944" w:rsidRDefault="00835944" w:rsidP="00835944">
      <w:pPr>
        <w:rPr>
          <w:b/>
          <w:color w:val="365F91" w:themeColor="accent1" w:themeShade="BF"/>
          <w:sz w:val="24"/>
          <w:szCs w:val="24"/>
          <w:lang w:val="es-ES" w:eastAsia="es-ES"/>
        </w:rPr>
      </w:pPr>
      <w:r w:rsidRPr="00835944">
        <w:rPr>
          <w:b/>
          <w:color w:val="365F91" w:themeColor="accent1" w:themeShade="BF"/>
          <w:sz w:val="24"/>
          <w:szCs w:val="24"/>
          <w:lang w:eastAsia="es-ES"/>
        </w:rPr>
        <w:t xml:space="preserve">ACTIVIDAD: </w:t>
      </w:r>
    </w:p>
    <w:p w:rsidR="00835944" w:rsidRPr="00835944" w:rsidRDefault="00835944" w:rsidP="00835944">
      <w:pPr>
        <w:pStyle w:val="Prrafodelista"/>
        <w:numPr>
          <w:ilvl w:val="0"/>
          <w:numId w:val="45"/>
        </w:numPr>
        <w:spacing w:after="0" w:line="276" w:lineRule="auto"/>
        <w:rPr>
          <w:rFonts w:eastAsia="Times New Roman"/>
          <w:bCs/>
          <w:sz w:val="24"/>
          <w:szCs w:val="24"/>
          <w:lang w:val="es-ES" w:eastAsia="es-ES"/>
        </w:rPr>
      </w:pPr>
      <w:r w:rsidRPr="00835944">
        <w:rPr>
          <w:rFonts w:eastAsia="Times New Roman"/>
          <w:bCs/>
          <w:sz w:val="24"/>
          <w:szCs w:val="24"/>
          <w:lang w:val="es-ES" w:eastAsia="es-ES"/>
        </w:rPr>
        <w:t>Realizar un esquema con los hechos históricos, políticos y sociales de la literatura de la década de 1960.</w:t>
      </w:r>
    </w:p>
    <w:p w:rsidR="00835944" w:rsidRPr="00835944" w:rsidRDefault="00835944" w:rsidP="00835944">
      <w:pPr>
        <w:pStyle w:val="Prrafodelista"/>
        <w:numPr>
          <w:ilvl w:val="0"/>
          <w:numId w:val="45"/>
        </w:numPr>
        <w:spacing w:after="0" w:line="276" w:lineRule="auto"/>
        <w:rPr>
          <w:rFonts w:eastAsia="Times New Roman"/>
          <w:bCs/>
          <w:sz w:val="24"/>
          <w:szCs w:val="24"/>
          <w:lang w:val="es-ES" w:eastAsia="es-ES"/>
        </w:rPr>
      </w:pPr>
      <w:r w:rsidRPr="00835944">
        <w:rPr>
          <w:rFonts w:eastAsia="Times New Roman"/>
          <w:bCs/>
          <w:sz w:val="24"/>
          <w:szCs w:val="24"/>
          <w:lang w:val="es-ES" w:eastAsia="es-ES"/>
        </w:rPr>
        <w:t>¿Qué fue el Boom latinoamericano? ¿Qué autores se destacaron? ¿Cuál fue la primera obra considerada precursora del boom?</w:t>
      </w:r>
    </w:p>
    <w:p w:rsidR="00835944" w:rsidRPr="00835944" w:rsidRDefault="00835944" w:rsidP="00835944">
      <w:pPr>
        <w:pStyle w:val="Prrafodelista"/>
        <w:numPr>
          <w:ilvl w:val="0"/>
          <w:numId w:val="45"/>
        </w:numPr>
        <w:spacing w:after="0" w:line="276" w:lineRule="auto"/>
        <w:rPr>
          <w:rFonts w:eastAsia="Times New Roman"/>
          <w:bCs/>
          <w:sz w:val="24"/>
          <w:szCs w:val="24"/>
          <w:lang w:val="es-ES" w:eastAsia="es-ES"/>
        </w:rPr>
      </w:pPr>
      <w:r w:rsidRPr="00835944">
        <w:rPr>
          <w:rFonts w:eastAsia="Times New Roman"/>
          <w:bCs/>
          <w:sz w:val="24"/>
          <w:szCs w:val="24"/>
          <w:lang w:val="es-ES" w:eastAsia="es-ES"/>
        </w:rPr>
        <w:t>¿Cuáles eran las formas de narrar de esta nueva narrativa?</w:t>
      </w:r>
      <w:r w:rsidRPr="00835944">
        <w:rPr>
          <w:rFonts w:eastAsia="Times New Roman"/>
          <w:bCs/>
          <w:sz w:val="24"/>
          <w:szCs w:val="24"/>
          <w:lang w:val="es-ES" w:eastAsia="es-ES"/>
        </w:rPr>
        <w:br/>
        <w:t>¿Cómo definían los autores a esta nueva forma de narrar?</w:t>
      </w:r>
    </w:p>
    <w:p w:rsidR="00835944" w:rsidRPr="00835944" w:rsidRDefault="00835944" w:rsidP="00835944">
      <w:pPr>
        <w:pStyle w:val="Prrafodelista"/>
        <w:numPr>
          <w:ilvl w:val="0"/>
          <w:numId w:val="45"/>
        </w:numPr>
        <w:spacing w:after="0" w:line="276" w:lineRule="auto"/>
        <w:rPr>
          <w:rFonts w:eastAsia="Times New Roman"/>
          <w:bCs/>
          <w:sz w:val="24"/>
          <w:szCs w:val="24"/>
          <w:lang w:val="es-ES" w:eastAsia="es-ES"/>
        </w:rPr>
      </w:pPr>
      <w:r w:rsidRPr="00835944">
        <w:rPr>
          <w:rFonts w:eastAsia="Times New Roman"/>
          <w:bCs/>
          <w:sz w:val="24"/>
          <w:szCs w:val="24"/>
          <w:lang w:val="es-ES" w:eastAsia="es-ES"/>
        </w:rPr>
        <w:t>Elabora un concepto de realismo mágico</w:t>
      </w:r>
    </w:p>
    <w:p w:rsidR="002B4285" w:rsidRPr="00835944" w:rsidRDefault="002B4285" w:rsidP="005E4303">
      <w:pPr>
        <w:jc w:val="center"/>
      </w:pPr>
    </w:p>
    <w:sectPr w:rsidR="002B4285" w:rsidRPr="008359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22410D"/>
    <w:multiLevelType w:val="hybridMultilevel"/>
    <w:tmpl w:val="8BB29C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0B36DCE"/>
    <w:multiLevelType w:val="hybridMultilevel"/>
    <w:tmpl w:val="7E945A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6"/>
  </w:num>
  <w:num w:numId="4">
    <w:abstractNumId w:val="2"/>
  </w:num>
  <w:num w:numId="5">
    <w:abstractNumId w:val="42"/>
  </w:num>
  <w:num w:numId="6">
    <w:abstractNumId w:val="40"/>
  </w:num>
  <w:num w:numId="7">
    <w:abstractNumId w:val="41"/>
  </w:num>
  <w:num w:numId="8">
    <w:abstractNumId w:val="13"/>
  </w:num>
  <w:num w:numId="9">
    <w:abstractNumId w:val="25"/>
  </w:num>
  <w:num w:numId="10">
    <w:abstractNumId w:val="4"/>
  </w:num>
  <w:num w:numId="11">
    <w:abstractNumId w:val="5"/>
  </w:num>
  <w:num w:numId="12">
    <w:abstractNumId w:val="15"/>
  </w:num>
  <w:num w:numId="13">
    <w:abstractNumId w:val="12"/>
  </w:num>
  <w:num w:numId="14">
    <w:abstractNumId w:val="30"/>
  </w:num>
  <w:num w:numId="15">
    <w:abstractNumId w:val="23"/>
  </w:num>
  <w:num w:numId="16">
    <w:abstractNumId w:val="37"/>
  </w:num>
  <w:num w:numId="17">
    <w:abstractNumId w:val="28"/>
  </w:num>
  <w:num w:numId="18">
    <w:abstractNumId w:val="7"/>
  </w:num>
  <w:num w:numId="19">
    <w:abstractNumId w:val="33"/>
  </w:num>
  <w:num w:numId="20">
    <w:abstractNumId w:val="3"/>
  </w:num>
  <w:num w:numId="21">
    <w:abstractNumId w:val="0"/>
  </w:num>
  <w:num w:numId="22">
    <w:abstractNumId w:val="24"/>
  </w:num>
  <w:num w:numId="23">
    <w:abstractNumId w:val="26"/>
  </w:num>
  <w:num w:numId="24">
    <w:abstractNumId w:val="22"/>
  </w:num>
  <w:num w:numId="25">
    <w:abstractNumId w:val="29"/>
  </w:num>
  <w:num w:numId="26">
    <w:abstractNumId w:val="1"/>
  </w:num>
  <w:num w:numId="27">
    <w:abstractNumId w:val="27"/>
  </w:num>
  <w:num w:numId="28">
    <w:abstractNumId w:val="31"/>
  </w:num>
  <w:num w:numId="29">
    <w:abstractNumId w:val="32"/>
  </w:num>
  <w:num w:numId="30">
    <w:abstractNumId w:val="16"/>
  </w:num>
  <w:num w:numId="31">
    <w:abstractNumId w:val="18"/>
  </w:num>
  <w:num w:numId="32">
    <w:abstractNumId w:val="6"/>
  </w:num>
  <w:num w:numId="33">
    <w:abstractNumId w:val="11"/>
  </w:num>
  <w:num w:numId="34">
    <w:abstractNumId w:val="38"/>
  </w:num>
  <w:num w:numId="35">
    <w:abstractNumId w:val="44"/>
  </w:num>
  <w:num w:numId="36">
    <w:abstractNumId w:val="17"/>
  </w:num>
  <w:num w:numId="37">
    <w:abstractNumId w:val="21"/>
  </w:num>
  <w:num w:numId="38">
    <w:abstractNumId w:val="34"/>
  </w:num>
  <w:num w:numId="39">
    <w:abstractNumId w:val="39"/>
  </w:num>
  <w:num w:numId="40">
    <w:abstractNumId w:val="8"/>
  </w:num>
  <w:num w:numId="41">
    <w:abstractNumId w:val="9"/>
  </w:num>
  <w:num w:numId="42">
    <w:abstractNumId w:val="14"/>
  </w:num>
  <w:num w:numId="43">
    <w:abstractNumId w:val="43"/>
  </w:num>
  <w:num w:numId="44">
    <w:abstractNumId w:val="19"/>
  </w:num>
  <w:num w:numId="45">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B428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835944"/>
    <w:rsid w:val="00913BD7"/>
    <w:rsid w:val="00A55C7F"/>
    <w:rsid w:val="00A6025B"/>
    <w:rsid w:val="00A7689A"/>
    <w:rsid w:val="00A957C0"/>
    <w:rsid w:val="00B43200"/>
    <w:rsid w:val="00D7544D"/>
    <w:rsid w:val="00DA0A32"/>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hyperlink" Target="https://es.wikipedia.org/wiki/Guerra_Fr%C3%ADa" TargetMode="External"/><Relationship Id="rId18" Type="http://schemas.openxmlformats.org/officeDocument/2006/relationships/hyperlink" Target="https://es.wikipedia.org/wiki/Crisis_de_los_misiles" TargetMode="External"/><Relationship Id="rId26" Type="http://schemas.openxmlformats.org/officeDocument/2006/relationships/hyperlink" Target="https://es.wikipedia.org/wiki/Salvador_Allende" TargetMode="External"/><Relationship Id="rId39" Type="http://schemas.openxmlformats.org/officeDocument/2006/relationships/hyperlink" Target="https://es.wikipedia.org/wiki/Mario_Vargas_Llosa" TargetMode="External"/><Relationship Id="rId3" Type="http://schemas.microsoft.com/office/2007/relationships/stylesWithEffects" Target="stylesWithEffects.xml"/><Relationship Id="rId21" Type="http://schemas.openxmlformats.org/officeDocument/2006/relationships/hyperlink" Target="https://es.wikipedia.org/wiki/1968" TargetMode="External"/><Relationship Id="rId34" Type="http://schemas.openxmlformats.org/officeDocument/2006/relationships/hyperlink" Target="https://es.wikipedia.org/wiki/Europa" TargetMode="External"/><Relationship Id="rId42" Type="http://schemas.openxmlformats.org/officeDocument/2006/relationships/hyperlink" Target="https://es.wikipedia.org/wiki/M%C3%A9xico" TargetMode="External"/><Relationship Id="rId7" Type="http://schemas.openxmlformats.org/officeDocument/2006/relationships/hyperlink" Target="mailto:InstjuanpabloII@arnet.com.ar" TargetMode="External"/><Relationship Id="rId12" Type="http://schemas.openxmlformats.org/officeDocument/2006/relationships/hyperlink" Target="https://es.wikipedia.org/wiki/Am%C3%A9rica_Latina" TargetMode="External"/><Relationship Id="rId17" Type="http://schemas.openxmlformats.org/officeDocument/2006/relationships/hyperlink" Target="https://es.wikipedia.org/wiki/Uni%C3%B3n_Sovi%C3%A9tica" TargetMode="External"/><Relationship Id="rId25" Type="http://schemas.openxmlformats.org/officeDocument/2006/relationships/hyperlink" Target="https://es.wikipedia.org/wiki/1973" TargetMode="External"/><Relationship Id="rId33" Type="http://schemas.openxmlformats.org/officeDocument/2006/relationships/hyperlink" Target="https://es.wikipedia.org/wiki/1970" TargetMode="External"/><Relationship Id="rId38" Type="http://schemas.openxmlformats.org/officeDocument/2006/relationships/hyperlink" Target="https://es.wikipedia.org/wiki/Argentina" TargetMode="External"/><Relationship Id="rId2" Type="http://schemas.openxmlformats.org/officeDocument/2006/relationships/styles" Target="styles.xml"/><Relationship Id="rId16" Type="http://schemas.openxmlformats.org/officeDocument/2006/relationships/hyperlink" Target="https://es.wikipedia.org/wiki/Bah%C3%ADa_de_Cochinos" TargetMode="External"/><Relationship Id="rId20" Type="http://schemas.openxmlformats.org/officeDocument/2006/relationships/hyperlink" Target="https://es.wikipedia.org/wiki/3_de_octubre" TargetMode="External"/><Relationship Id="rId29" Type="http://schemas.openxmlformats.org/officeDocument/2006/relationships/hyperlink" Target="https://es.wikipedia.org/wiki/Juan_Domingo_Per%C3%B3n" TargetMode="External"/><Relationship Id="rId41" Type="http://schemas.openxmlformats.org/officeDocument/2006/relationships/hyperlink" Target="https://es.wikipedia.org/wiki/Carlos_Fuent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s.wikipedia.org/wiki/Social" TargetMode="External"/><Relationship Id="rId24" Type="http://schemas.openxmlformats.org/officeDocument/2006/relationships/hyperlink" Target="https://es.wikipedia.org/wiki/11_de_septiembre" TargetMode="External"/><Relationship Id="rId32" Type="http://schemas.openxmlformats.org/officeDocument/2006/relationships/hyperlink" Target="https://es.wikipedia.org/wiki/1960" TargetMode="External"/><Relationship Id="rId37" Type="http://schemas.openxmlformats.org/officeDocument/2006/relationships/hyperlink" Target="https://es.wikipedia.org/wiki/Julio_Cort%C3%A1zar" TargetMode="External"/><Relationship Id="rId40" Type="http://schemas.openxmlformats.org/officeDocument/2006/relationships/hyperlink" Target="https://es.wikipedia.org/wiki/Per%C3%BA" TargetMode="External"/><Relationship Id="rId5" Type="http://schemas.openxmlformats.org/officeDocument/2006/relationships/webSettings" Target="webSettings.xml"/><Relationship Id="rId15" Type="http://schemas.openxmlformats.org/officeDocument/2006/relationships/hyperlink" Target="https://es.wikipedia.org/wiki/Estados_Unidos" TargetMode="External"/><Relationship Id="rId23" Type="http://schemas.openxmlformats.org/officeDocument/2006/relationships/hyperlink" Target="https://es.wikipedia.org/wiki/Fernando_Bela%C3%BAnde_Terry" TargetMode="External"/><Relationship Id="rId28" Type="http://schemas.openxmlformats.org/officeDocument/2006/relationships/hyperlink" Target="https://es.wikipedia.org/wiki/Operaci%C3%B3n_C%C3%B3ndor" TargetMode="External"/><Relationship Id="rId36" Type="http://schemas.openxmlformats.org/officeDocument/2006/relationships/hyperlink" Target="https://es.wikipedia.org/wiki/Colombia" TargetMode="External"/><Relationship Id="rId10" Type="http://schemas.openxmlformats.org/officeDocument/2006/relationships/hyperlink" Target="http://www.instjuanpabloII.edu.ar" TargetMode="External"/><Relationship Id="rId19" Type="http://schemas.openxmlformats.org/officeDocument/2006/relationships/hyperlink" Target="https://es.wikipedia.org/wiki/Guerra_nuclear" TargetMode="External"/><Relationship Id="rId31" Type="http://schemas.openxmlformats.org/officeDocument/2006/relationships/hyperlink" Target="https://es.wikipedia.org/wiki/196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hyperlink" Target="https://es.wikipedia.org/wiki/Revoluci%C3%B3n_cubana" TargetMode="External"/><Relationship Id="rId22" Type="http://schemas.openxmlformats.org/officeDocument/2006/relationships/hyperlink" Target="https://es.wikipedia.org/wiki/Juan_Velasco_Alvarado" TargetMode="External"/><Relationship Id="rId27" Type="http://schemas.openxmlformats.org/officeDocument/2006/relationships/hyperlink" Target="https://es.wikipedia.org/wiki/Augusto_Pinochet" TargetMode="External"/><Relationship Id="rId30" Type="http://schemas.openxmlformats.org/officeDocument/2006/relationships/hyperlink" Target="https://es.wikipedia.org/wiki/Colombia" TargetMode="External"/><Relationship Id="rId35" Type="http://schemas.openxmlformats.org/officeDocument/2006/relationships/hyperlink" Target="https://es.wikipedia.org/wiki/Gabriel_Garc%C3%ADa_M%C3%A1rquez"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2025-06-22T01:13:00Z</dcterms:created>
  <dcterms:modified xsi:type="dcterms:W3CDTF">2025-06-22T01:13:00Z</dcterms:modified>
</cp:coreProperties>
</file>