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9556" w14:textId="1CF2E857" w:rsidR="00823D11" w:rsidRDefault="00823D11" w:rsidP="00823D11">
      <w:pPr>
        <w:jc w:val="both"/>
        <w:rPr>
          <w:sz w:val="24"/>
          <w:szCs w:val="20"/>
        </w:rPr>
      </w:pPr>
      <w:r w:rsidRPr="0044144F">
        <w:rPr>
          <w:b/>
          <w:sz w:val="24"/>
          <w:szCs w:val="20"/>
        </w:rPr>
        <w:t>Materia:</w:t>
      </w:r>
      <w:r>
        <w:rPr>
          <w:sz w:val="24"/>
          <w:szCs w:val="20"/>
        </w:rPr>
        <w:t xml:space="preserve"> </w:t>
      </w:r>
      <w:r w:rsidR="000F589D">
        <w:rPr>
          <w:sz w:val="24"/>
          <w:szCs w:val="20"/>
        </w:rPr>
        <w:t xml:space="preserve">Proyecto de Investigación e Intervención </w:t>
      </w:r>
      <w:proofErr w:type="spellStart"/>
      <w:r w:rsidR="000F589D">
        <w:rPr>
          <w:sz w:val="24"/>
          <w:szCs w:val="20"/>
        </w:rPr>
        <w:t>Sociocomunitaria</w:t>
      </w:r>
      <w:proofErr w:type="spellEnd"/>
    </w:p>
    <w:p w14:paraId="6C01F0F6" w14:textId="63D94D3E" w:rsidR="00823D11" w:rsidRDefault="00823D11" w:rsidP="00823D11">
      <w:pPr>
        <w:jc w:val="both"/>
        <w:rPr>
          <w:sz w:val="24"/>
          <w:szCs w:val="20"/>
        </w:rPr>
      </w:pPr>
      <w:r w:rsidRPr="0044144F">
        <w:rPr>
          <w:b/>
          <w:sz w:val="24"/>
          <w:szCs w:val="20"/>
        </w:rPr>
        <w:t>Profesor</w:t>
      </w:r>
      <w:r w:rsidR="0044144F" w:rsidRPr="0044144F">
        <w:rPr>
          <w:b/>
          <w:sz w:val="24"/>
          <w:szCs w:val="20"/>
        </w:rPr>
        <w:t>as</w:t>
      </w:r>
      <w:r w:rsidRPr="0044144F">
        <w:rPr>
          <w:b/>
          <w:sz w:val="24"/>
          <w:szCs w:val="20"/>
        </w:rPr>
        <w:t>:</w:t>
      </w:r>
      <w:r w:rsidR="00100821">
        <w:rPr>
          <w:sz w:val="24"/>
          <w:szCs w:val="20"/>
        </w:rPr>
        <w:t xml:space="preserve"> </w:t>
      </w:r>
      <w:r w:rsidR="005E43A4">
        <w:rPr>
          <w:sz w:val="24"/>
          <w:szCs w:val="20"/>
        </w:rPr>
        <w:t>Carla Carrizo</w:t>
      </w:r>
      <w:r w:rsidR="000F589D">
        <w:rPr>
          <w:sz w:val="24"/>
          <w:szCs w:val="20"/>
        </w:rPr>
        <w:t xml:space="preserve"> – Ana </w:t>
      </w:r>
      <w:r w:rsidR="006F3397">
        <w:rPr>
          <w:sz w:val="24"/>
          <w:szCs w:val="20"/>
        </w:rPr>
        <w:t xml:space="preserve">María </w:t>
      </w:r>
      <w:r w:rsidR="000F589D">
        <w:rPr>
          <w:sz w:val="24"/>
          <w:szCs w:val="20"/>
        </w:rPr>
        <w:t>Cosman</w:t>
      </w:r>
    </w:p>
    <w:p w14:paraId="2C3CA8F6" w14:textId="123BD944" w:rsidR="00823D11" w:rsidRPr="00F638AC" w:rsidRDefault="00823D11" w:rsidP="00823D11">
      <w:pPr>
        <w:jc w:val="both"/>
        <w:rPr>
          <w:sz w:val="24"/>
          <w:szCs w:val="20"/>
        </w:rPr>
      </w:pPr>
      <w:r w:rsidRPr="0044144F">
        <w:rPr>
          <w:b/>
          <w:sz w:val="24"/>
          <w:szCs w:val="20"/>
        </w:rPr>
        <w:t>Curso:</w:t>
      </w:r>
      <w:r w:rsidRPr="00F638AC">
        <w:rPr>
          <w:sz w:val="24"/>
          <w:szCs w:val="20"/>
        </w:rPr>
        <w:t xml:space="preserve"> </w:t>
      </w:r>
      <w:r w:rsidR="000F589D">
        <w:rPr>
          <w:sz w:val="24"/>
          <w:szCs w:val="20"/>
        </w:rPr>
        <w:t>6</w:t>
      </w:r>
      <w:r w:rsidR="00100821" w:rsidRPr="00F638AC">
        <w:rPr>
          <w:sz w:val="24"/>
          <w:szCs w:val="20"/>
        </w:rPr>
        <w:t>to año</w:t>
      </w:r>
    </w:p>
    <w:p w14:paraId="7A7B6091" w14:textId="7E82E7EC" w:rsidR="002D5F97" w:rsidRDefault="005D137A" w:rsidP="0011429F">
      <w:pPr>
        <w:pBdr>
          <w:top w:val="single" w:sz="4" w:space="1" w:color="auto"/>
          <w:left w:val="single" w:sz="4" w:space="4" w:color="auto"/>
          <w:bottom w:val="single" w:sz="4" w:space="1" w:color="auto"/>
          <w:right w:val="single" w:sz="4" w:space="4" w:color="auto"/>
        </w:pBdr>
        <w:jc w:val="center"/>
        <w:rPr>
          <w:b/>
          <w:sz w:val="24"/>
          <w:szCs w:val="20"/>
        </w:rPr>
      </w:pPr>
      <w:r>
        <w:rPr>
          <w:b/>
          <w:sz w:val="24"/>
          <w:szCs w:val="20"/>
        </w:rPr>
        <w:t>Trabajo Práctico N°26</w:t>
      </w:r>
      <w:bookmarkStart w:id="0" w:name="_GoBack"/>
      <w:bookmarkEnd w:id="0"/>
      <w:r w:rsidR="00BA714C">
        <w:rPr>
          <w:b/>
          <w:sz w:val="24"/>
          <w:szCs w:val="20"/>
        </w:rPr>
        <w:t xml:space="preserve"> (continuación)</w:t>
      </w:r>
    </w:p>
    <w:p w14:paraId="6B7386CD" w14:textId="77777777" w:rsidR="00471AF8" w:rsidRDefault="00471AF8" w:rsidP="00AF1FE4">
      <w:pPr>
        <w:pStyle w:val="Prrafodelista"/>
        <w:ind w:left="1637"/>
        <w:rPr>
          <w:b/>
          <w:sz w:val="28"/>
          <w:szCs w:val="28"/>
        </w:rPr>
      </w:pPr>
    </w:p>
    <w:p w14:paraId="7958F89C" w14:textId="402CA57D" w:rsidR="00AF1FE4" w:rsidRPr="0016375B" w:rsidRDefault="00471AF8" w:rsidP="00AF1FE4">
      <w:pPr>
        <w:pStyle w:val="Prrafodelista"/>
        <w:ind w:left="1637"/>
        <w:rPr>
          <w:sz w:val="28"/>
          <w:szCs w:val="28"/>
        </w:rPr>
      </w:pPr>
      <w:r w:rsidRPr="0016375B">
        <w:rPr>
          <w:sz w:val="28"/>
          <w:szCs w:val="28"/>
        </w:rPr>
        <w:t>Actividades</w:t>
      </w:r>
    </w:p>
    <w:p w14:paraId="025E87BE" w14:textId="3B2BCC7C" w:rsidR="00042E86" w:rsidRPr="00042E86" w:rsidRDefault="00042E86" w:rsidP="00042E86">
      <w:pPr>
        <w:spacing w:after="0" w:line="360" w:lineRule="auto"/>
        <w:ind w:left="709"/>
        <w:rPr>
          <w:sz w:val="28"/>
          <w:szCs w:val="28"/>
          <w:u w:val="single"/>
        </w:rPr>
      </w:pPr>
      <w:r w:rsidRPr="00042E86">
        <w:rPr>
          <w:sz w:val="28"/>
          <w:szCs w:val="28"/>
          <w:u w:val="single"/>
        </w:rPr>
        <w:t xml:space="preserve">Elaboración de los objetivos generales y específicos: </w:t>
      </w:r>
    </w:p>
    <w:p w14:paraId="1A507EAD" w14:textId="7AC45794" w:rsidR="00042E86" w:rsidRDefault="00042E86" w:rsidP="00042E86">
      <w:pPr>
        <w:spacing w:after="0" w:line="360" w:lineRule="auto"/>
        <w:ind w:left="709"/>
        <w:rPr>
          <w:sz w:val="28"/>
          <w:szCs w:val="28"/>
        </w:rPr>
      </w:pPr>
      <w:r>
        <w:rPr>
          <w:sz w:val="28"/>
          <w:szCs w:val="28"/>
        </w:rPr>
        <w:t xml:space="preserve">Pasos a tener en cuenta: </w:t>
      </w:r>
    </w:p>
    <w:p w14:paraId="5960C60B" w14:textId="07849864" w:rsidR="00042E86" w:rsidRDefault="00042E86" w:rsidP="00042E86">
      <w:pPr>
        <w:pStyle w:val="Prrafodelista"/>
        <w:numPr>
          <w:ilvl w:val="0"/>
          <w:numId w:val="9"/>
        </w:numPr>
        <w:spacing w:after="0" w:line="360" w:lineRule="auto"/>
        <w:rPr>
          <w:sz w:val="28"/>
          <w:szCs w:val="28"/>
        </w:rPr>
      </w:pPr>
      <w:r>
        <w:rPr>
          <w:sz w:val="28"/>
          <w:szCs w:val="28"/>
        </w:rPr>
        <w:t>A quien está dirigido</w:t>
      </w:r>
    </w:p>
    <w:p w14:paraId="39677919" w14:textId="7A33662E" w:rsidR="00042E86" w:rsidRDefault="00042E86" w:rsidP="00042E86">
      <w:pPr>
        <w:pStyle w:val="Prrafodelista"/>
        <w:numPr>
          <w:ilvl w:val="0"/>
          <w:numId w:val="9"/>
        </w:numPr>
        <w:spacing w:after="0" w:line="360" w:lineRule="auto"/>
        <w:rPr>
          <w:sz w:val="28"/>
          <w:szCs w:val="28"/>
        </w:rPr>
      </w:pPr>
      <w:r>
        <w:rPr>
          <w:sz w:val="28"/>
          <w:szCs w:val="28"/>
        </w:rPr>
        <w:t>Uso del verbo en infinitivo</w:t>
      </w:r>
    </w:p>
    <w:p w14:paraId="20E3ECD9" w14:textId="3D4169F6" w:rsidR="00042E86" w:rsidRDefault="00042E86" w:rsidP="00042E86">
      <w:pPr>
        <w:pStyle w:val="Prrafodelista"/>
        <w:numPr>
          <w:ilvl w:val="0"/>
          <w:numId w:val="9"/>
        </w:numPr>
        <w:spacing w:after="0" w:line="360" w:lineRule="auto"/>
        <w:rPr>
          <w:sz w:val="28"/>
          <w:szCs w:val="28"/>
        </w:rPr>
      </w:pPr>
      <w:r>
        <w:rPr>
          <w:sz w:val="28"/>
          <w:szCs w:val="28"/>
        </w:rPr>
        <w:t>Secuencia lógica</w:t>
      </w:r>
    </w:p>
    <w:p w14:paraId="3C2AB704" w14:textId="42066CD6" w:rsidR="00042E86" w:rsidRPr="00042E86" w:rsidRDefault="00042E86" w:rsidP="00042E86">
      <w:pPr>
        <w:pStyle w:val="Prrafodelista"/>
        <w:numPr>
          <w:ilvl w:val="0"/>
          <w:numId w:val="9"/>
        </w:numPr>
        <w:spacing w:after="0" w:line="360" w:lineRule="auto"/>
        <w:rPr>
          <w:sz w:val="28"/>
          <w:szCs w:val="28"/>
        </w:rPr>
      </w:pPr>
      <w:r>
        <w:rPr>
          <w:sz w:val="28"/>
          <w:szCs w:val="28"/>
        </w:rPr>
        <w:t>Diferenciar generales y específicos</w:t>
      </w:r>
    </w:p>
    <w:p w14:paraId="13889998" w14:textId="651F71D3" w:rsidR="00307334" w:rsidRPr="00042E86" w:rsidRDefault="00307334" w:rsidP="00042E86">
      <w:pPr>
        <w:spacing w:after="0" w:line="360" w:lineRule="auto"/>
        <w:ind w:left="2717"/>
        <w:rPr>
          <w:sz w:val="28"/>
          <w:szCs w:val="28"/>
        </w:rPr>
      </w:pPr>
      <w:r w:rsidRPr="00042E86">
        <w:rPr>
          <w:sz w:val="28"/>
          <w:szCs w:val="28"/>
        </w:rPr>
        <w:t xml:space="preserve"> </w:t>
      </w:r>
    </w:p>
    <w:p w14:paraId="1FF7A3A6" w14:textId="56D6BBC3" w:rsidR="00307334" w:rsidRPr="00307334" w:rsidRDefault="00907958" w:rsidP="00907958">
      <w:pPr>
        <w:pStyle w:val="Prrafodelista"/>
        <w:spacing w:after="0" w:line="360" w:lineRule="auto"/>
        <w:ind w:left="0"/>
        <w:jc w:val="both"/>
        <w:rPr>
          <w:b/>
          <w:sz w:val="28"/>
          <w:szCs w:val="28"/>
        </w:rPr>
      </w:pPr>
      <w:r w:rsidRPr="00907958">
        <w:rPr>
          <w:b/>
          <w:sz w:val="28"/>
          <w:szCs w:val="28"/>
        </w:rPr>
        <w:t>Los objetivos generales establecen la dirección principal y el propósito global de un proyecto, mientras que los objetivos específicos detallan las etapas concretas para alcanz</w:t>
      </w:r>
      <w:r w:rsidR="004922CE">
        <w:rPr>
          <w:b/>
          <w:sz w:val="28"/>
          <w:szCs w:val="28"/>
        </w:rPr>
        <w:t>ar ese amplio objetivo general.</w:t>
      </w:r>
    </w:p>
    <w:p w14:paraId="46EA10E6" w14:textId="01282ECD" w:rsidR="00907958" w:rsidRDefault="00B03730" w:rsidP="007F00B3">
      <w:pPr>
        <w:tabs>
          <w:tab w:val="left" w:pos="1905"/>
        </w:tabs>
        <w:spacing w:after="0" w:line="360" w:lineRule="auto"/>
        <w:ind w:left="-142"/>
        <w:rPr>
          <w:sz w:val="24"/>
          <w:szCs w:val="24"/>
        </w:rPr>
      </w:pPr>
      <w:r>
        <w:rPr>
          <w:sz w:val="24"/>
          <w:szCs w:val="24"/>
        </w:rPr>
        <w:t xml:space="preserve">                        </w:t>
      </w:r>
    </w:p>
    <w:p w14:paraId="155A8258" w14:textId="77777777" w:rsidR="00907958" w:rsidRPr="00907958" w:rsidRDefault="00907958" w:rsidP="00907958">
      <w:pPr>
        <w:rPr>
          <w:sz w:val="24"/>
          <w:szCs w:val="24"/>
        </w:rPr>
      </w:pPr>
      <w:r>
        <w:rPr>
          <w:sz w:val="24"/>
          <w:szCs w:val="24"/>
        </w:rPr>
        <w:tab/>
      </w:r>
      <w:r w:rsidRPr="00907958">
        <w:rPr>
          <w:sz w:val="24"/>
          <w:szCs w:val="24"/>
        </w:rPr>
        <w:t>Los verbos para objetivos generales y específicos son aquellos que se utilizan a la hora de redactar una investigación o un trabajo académico. Por ejemplo: resumir, abordar, desarrollar.</w:t>
      </w:r>
    </w:p>
    <w:p w14:paraId="6357C102" w14:textId="77777777" w:rsidR="00907958" w:rsidRPr="00907958" w:rsidRDefault="00907958" w:rsidP="00907958">
      <w:pPr>
        <w:tabs>
          <w:tab w:val="left" w:pos="1905"/>
        </w:tabs>
        <w:rPr>
          <w:sz w:val="24"/>
          <w:szCs w:val="24"/>
        </w:rPr>
      </w:pPr>
      <w:r w:rsidRPr="00907958">
        <w:rPr>
          <w:sz w:val="24"/>
          <w:szCs w:val="24"/>
          <w:u w:val="single"/>
        </w:rPr>
        <w:t>Objetivos generales</w:t>
      </w:r>
      <w:r w:rsidRPr="00907958">
        <w:rPr>
          <w:sz w:val="24"/>
          <w:szCs w:val="24"/>
        </w:rPr>
        <w:t>. Resumen la finalidad de un trabajo y apuntan a la problemática global. En ellos se define por qué comenzamos a desarrollar un proyecto, puesto que representan aquello que se quiere indagar o saber en la investigación.</w:t>
      </w:r>
    </w:p>
    <w:p w14:paraId="38946595" w14:textId="77777777" w:rsidR="00907958" w:rsidRPr="00907958" w:rsidRDefault="00907958" w:rsidP="00907958">
      <w:pPr>
        <w:tabs>
          <w:tab w:val="left" w:pos="1905"/>
        </w:tabs>
        <w:rPr>
          <w:sz w:val="24"/>
          <w:szCs w:val="24"/>
        </w:rPr>
      </w:pPr>
      <w:r w:rsidRPr="00907958">
        <w:rPr>
          <w:sz w:val="24"/>
          <w:szCs w:val="24"/>
          <w:u w:val="single"/>
        </w:rPr>
        <w:t>Objetivos específicos</w:t>
      </w:r>
      <w:r w:rsidRPr="00907958">
        <w:rPr>
          <w:sz w:val="24"/>
          <w:szCs w:val="24"/>
        </w:rPr>
        <w:t>. Se desprenden de los objetivos generales y detallan los procesos necesarios para realizar el trabajo. En ellos, se definen cada uno de los pasos o estrategias que se seguirán para alcanzar el objetivo general. Son más acotados, puesto que se limitan a un único aspecto de la investigación.</w:t>
      </w:r>
    </w:p>
    <w:p w14:paraId="7D981D4D" w14:textId="072E7116" w:rsidR="00D13337" w:rsidRDefault="00907958" w:rsidP="00907958">
      <w:pPr>
        <w:tabs>
          <w:tab w:val="left" w:pos="1905"/>
        </w:tabs>
        <w:rPr>
          <w:sz w:val="24"/>
          <w:szCs w:val="24"/>
        </w:rPr>
      </w:pPr>
      <w:r w:rsidRPr="00907958">
        <w:rPr>
          <w:sz w:val="24"/>
          <w:szCs w:val="24"/>
        </w:rPr>
        <w:t>Los objetivos específicos definen cada una de las partes que componen un objetivo general. Es por eso que para alcanzar los objetivos generales es necesario haber logrado antes todos los específicos que se hayan planteado.</w:t>
      </w:r>
    </w:p>
    <w:p w14:paraId="2E235CBB" w14:textId="77777777" w:rsidR="00907958" w:rsidRPr="00907958" w:rsidRDefault="00907958" w:rsidP="00907958">
      <w:pPr>
        <w:pBdr>
          <w:top w:val="single" w:sz="4" w:space="1" w:color="auto"/>
          <w:left w:val="single" w:sz="4" w:space="4" w:color="auto"/>
          <w:bottom w:val="single" w:sz="4" w:space="1" w:color="auto"/>
          <w:right w:val="single" w:sz="4" w:space="4" w:color="auto"/>
        </w:pBdr>
        <w:tabs>
          <w:tab w:val="left" w:pos="1905"/>
        </w:tabs>
        <w:jc w:val="both"/>
        <w:rPr>
          <w:b/>
          <w:i/>
          <w:color w:val="70AD47" w:themeColor="accent6"/>
          <w:sz w:val="24"/>
          <w:szCs w:val="24"/>
        </w:rPr>
      </w:pPr>
      <w:r w:rsidRPr="00907958">
        <w:rPr>
          <w:b/>
          <w:i/>
          <w:color w:val="70AD47" w:themeColor="accent6"/>
          <w:sz w:val="24"/>
          <w:szCs w:val="24"/>
        </w:rPr>
        <w:lastRenderedPageBreak/>
        <w:t xml:space="preserve">Cuidado: No se deben confundir los objetivos con la hipótesis o las preguntas que se plantean en una investigación. Se trata de una instancia más general en la que se exponen las metas que se quieren alcanzar. Por eso, los objetivos siempre se abordan antes de redactar un trabajo de investigación, y deben ser alcanzables, medibles en términos de resultados, concretos y relevantes para el campo en cuestión. </w:t>
      </w:r>
    </w:p>
    <w:p w14:paraId="1DA93931" w14:textId="77777777" w:rsidR="00907958" w:rsidRPr="00907958" w:rsidRDefault="00907958" w:rsidP="00907958">
      <w:pPr>
        <w:tabs>
          <w:tab w:val="left" w:pos="1905"/>
        </w:tabs>
        <w:rPr>
          <w:sz w:val="24"/>
          <w:szCs w:val="24"/>
        </w:rPr>
      </w:pPr>
    </w:p>
    <w:p w14:paraId="1BB5117E" w14:textId="209A8B59" w:rsidR="00907958" w:rsidRDefault="00907958" w:rsidP="00907958">
      <w:pPr>
        <w:tabs>
          <w:tab w:val="left" w:pos="1905"/>
        </w:tabs>
        <w:jc w:val="both"/>
        <w:rPr>
          <w:sz w:val="24"/>
          <w:szCs w:val="24"/>
        </w:rPr>
      </w:pPr>
      <w:r w:rsidRPr="00907958">
        <w:rPr>
          <w:sz w:val="24"/>
          <w:szCs w:val="24"/>
        </w:rPr>
        <w:t>En la mayoría de los casos, los objetivos de una investigación son oraciones que comienzan con verbos en infinitivo, o en ocasiones también se utiliza el tiempo futuro. Asimismo, los verbos que se usan están vinculados directamente con el tipo de trabajo del que se trate, puesto que determinan su alcance, su dirección y su profundidad. Por ejemplo: Analizar el impacto ambiental de la deforestación en la región amazónica.</w:t>
      </w:r>
    </w:p>
    <w:p w14:paraId="63E08D9A" w14:textId="11274978" w:rsidR="00907958" w:rsidRDefault="00907958" w:rsidP="00907958">
      <w:pPr>
        <w:tabs>
          <w:tab w:val="left" w:pos="1905"/>
        </w:tabs>
        <w:jc w:val="both"/>
        <w:rPr>
          <w:rFonts w:ascii="Arial" w:hAnsi="Arial" w:cs="Arial"/>
          <w:i/>
          <w:color w:val="000000"/>
        </w:rPr>
      </w:pPr>
      <w:r w:rsidRPr="00907958">
        <w:rPr>
          <w:rStyle w:val="Textoennegrita"/>
          <w:rFonts w:ascii="Arial" w:hAnsi="Arial" w:cs="Arial"/>
          <w:i/>
          <w:color w:val="000000"/>
        </w:rPr>
        <w:t>Para tener en cuenta: </w:t>
      </w:r>
      <w:r w:rsidRPr="00907958">
        <w:rPr>
          <w:rFonts w:ascii="Arial" w:hAnsi="Arial" w:cs="Arial"/>
          <w:i/>
          <w:color w:val="000000"/>
        </w:rPr>
        <w:t>Los verbos que se utilizan para redactar los objetivos generales y específicos de una investigación deben ser adecuados para los géneros académicos. Es por eso que se debe evitar el uso de expresiones o verbos demasiado informales, imprecisos o vagos.</w:t>
      </w:r>
    </w:p>
    <w:p w14:paraId="528EB2C8" w14:textId="77777777" w:rsidR="004922CE" w:rsidRDefault="004922CE" w:rsidP="004922CE">
      <w:pPr>
        <w:tabs>
          <w:tab w:val="left" w:pos="1905"/>
        </w:tabs>
        <w:jc w:val="both"/>
        <w:rPr>
          <w:b/>
          <w:sz w:val="24"/>
          <w:szCs w:val="24"/>
        </w:rPr>
      </w:pPr>
    </w:p>
    <w:p w14:paraId="5B7330B4" w14:textId="5ACBABE7" w:rsidR="004922CE" w:rsidRPr="004922CE" w:rsidRDefault="004922CE" w:rsidP="004922CE">
      <w:pPr>
        <w:tabs>
          <w:tab w:val="left" w:pos="1905"/>
        </w:tabs>
        <w:jc w:val="both"/>
        <w:rPr>
          <w:b/>
          <w:sz w:val="24"/>
          <w:szCs w:val="24"/>
        </w:rPr>
      </w:pPr>
      <w:r w:rsidRPr="004922CE">
        <w:rPr>
          <w:b/>
          <w:sz w:val="24"/>
          <w:szCs w:val="24"/>
        </w:rPr>
        <w:t>Pasos para Redactar Objetivos Específicos</w:t>
      </w:r>
    </w:p>
    <w:p w14:paraId="0A94B68A" w14:textId="77777777" w:rsidR="004922CE" w:rsidRPr="004922CE" w:rsidRDefault="004922CE" w:rsidP="004922CE">
      <w:pPr>
        <w:tabs>
          <w:tab w:val="left" w:pos="1905"/>
        </w:tabs>
        <w:jc w:val="both"/>
        <w:rPr>
          <w:sz w:val="24"/>
          <w:szCs w:val="24"/>
        </w:rPr>
      </w:pPr>
      <w:r w:rsidRPr="004922CE">
        <w:rPr>
          <w:sz w:val="24"/>
          <w:szCs w:val="24"/>
        </w:rPr>
        <w:t>Los objetivos específicos son pasos concretos que ayudan a alcanzar el objetivo general. Para su redacción efectiva:</w:t>
      </w:r>
    </w:p>
    <w:p w14:paraId="4E04D2C2"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Divide el objetivo general en tareas menores: Identifica las acciones específicas necesarias para alcanzar el objetivo general.</w:t>
      </w:r>
    </w:p>
    <w:p w14:paraId="2A16302C"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Utiliza verbos que indiquen acción específica: Verbos como «analizar», «determinar», «evaluar», ayudan a precisar lo que se realizará.</w:t>
      </w:r>
    </w:p>
    <w:p w14:paraId="3042DDB4" w14:textId="77777777" w:rsidR="004922CE" w:rsidRPr="004922CE" w:rsidRDefault="004922CE" w:rsidP="004922CE">
      <w:pPr>
        <w:pStyle w:val="Prrafodelista"/>
        <w:numPr>
          <w:ilvl w:val="0"/>
          <w:numId w:val="10"/>
        </w:numPr>
        <w:tabs>
          <w:tab w:val="left" w:pos="1905"/>
        </w:tabs>
        <w:jc w:val="both"/>
        <w:rPr>
          <w:sz w:val="24"/>
          <w:szCs w:val="24"/>
        </w:rPr>
      </w:pPr>
      <w:r w:rsidRPr="004922CE">
        <w:rPr>
          <w:sz w:val="24"/>
          <w:szCs w:val="24"/>
        </w:rPr>
        <w:t>Establece criterios de medición: Define cómo se medirá el logro de cada objetivo específico para poder evaluar el progreso.</w:t>
      </w:r>
    </w:p>
    <w:p w14:paraId="10401471" w14:textId="77777777" w:rsidR="004922CE" w:rsidRPr="004922CE" w:rsidRDefault="004922CE" w:rsidP="004922CE">
      <w:pPr>
        <w:tabs>
          <w:tab w:val="left" w:pos="1905"/>
        </w:tabs>
        <w:jc w:val="both"/>
        <w:rPr>
          <w:sz w:val="24"/>
          <w:szCs w:val="24"/>
        </w:rPr>
      </w:pPr>
      <w:r w:rsidRPr="004922CE">
        <w:rPr>
          <w:sz w:val="24"/>
          <w:szCs w:val="24"/>
        </w:rPr>
        <w:t>Ejemplo de Objetivos en un Proyecto de Investigación</w:t>
      </w:r>
    </w:p>
    <w:p w14:paraId="055CE28F" w14:textId="77777777" w:rsidR="004922CE" w:rsidRPr="004922CE" w:rsidRDefault="004922CE" w:rsidP="004922CE">
      <w:pPr>
        <w:tabs>
          <w:tab w:val="left" w:pos="1905"/>
        </w:tabs>
        <w:jc w:val="both"/>
        <w:rPr>
          <w:sz w:val="24"/>
          <w:szCs w:val="24"/>
        </w:rPr>
      </w:pPr>
      <w:r w:rsidRPr="004922CE">
        <w:rPr>
          <w:sz w:val="24"/>
          <w:szCs w:val="24"/>
        </w:rPr>
        <w:t>A modo de ejemplo, en un proyecto de investigación sobre el impacto de las redes sociales en el rendimiento académico de los estudiantes universitarios, un posible objetivo general podría ser:</w:t>
      </w:r>
    </w:p>
    <w:p w14:paraId="2B3A4455" w14:textId="6F1C4BAA" w:rsidR="00F51CB2" w:rsidRPr="004922CE" w:rsidRDefault="004922CE" w:rsidP="004922CE">
      <w:pPr>
        <w:tabs>
          <w:tab w:val="left" w:pos="1905"/>
        </w:tabs>
        <w:jc w:val="both"/>
        <w:rPr>
          <w:sz w:val="24"/>
          <w:szCs w:val="24"/>
        </w:rPr>
      </w:pPr>
      <w:r w:rsidRPr="004922CE">
        <w:rPr>
          <w:sz w:val="24"/>
          <w:szCs w:val="24"/>
        </w:rPr>
        <w:t>«Investigar la correlación entre el uso de redes sociales y el rendimiento académico de los estudiantes universitarios para mejorar las estrategias pedagógicas.»</w:t>
      </w:r>
    </w:p>
    <w:sectPr w:rsidR="00F51CB2" w:rsidRPr="004922CE" w:rsidSect="00F21625">
      <w:headerReference w:type="default" r:id="rId8"/>
      <w:pgSz w:w="11906" w:h="16838"/>
      <w:pgMar w:top="1417"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709E1" w14:textId="77777777" w:rsidR="00B70A57" w:rsidRDefault="00B70A57" w:rsidP="003C0D6D">
      <w:pPr>
        <w:spacing w:after="0" w:line="240" w:lineRule="auto"/>
      </w:pPr>
      <w:r>
        <w:separator/>
      </w:r>
    </w:p>
  </w:endnote>
  <w:endnote w:type="continuationSeparator" w:id="0">
    <w:p w14:paraId="62951483" w14:textId="77777777" w:rsidR="00B70A57" w:rsidRDefault="00B70A57" w:rsidP="003C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01626" w14:textId="77777777" w:rsidR="00B70A57" w:rsidRDefault="00B70A57" w:rsidP="003C0D6D">
      <w:pPr>
        <w:spacing w:after="0" w:line="240" w:lineRule="auto"/>
      </w:pPr>
      <w:r>
        <w:separator/>
      </w:r>
    </w:p>
  </w:footnote>
  <w:footnote w:type="continuationSeparator" w:id="0">
    <w:p w14:paraId="3F5FC8EE" w14:textId="77777777" w:rsidR="00B70A57" w:rsidRDefault="00B70A57" w:rsidP="003C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5E21" w14:textId="1F69EC4A" w:rsidR="003C0D6D" w:rsidRDefault="001A14C8">
    <w:pPr>
      <w:pStyle w:val="Encabezado"/>
    </w:pPr>
    <w:r>
      <w:rPr>
        <w:noProof/>
        <w:lang w:val="en-US"/>
      </w:rPr>
      <w:drawing>
        <wp:anchor distT="0" distB="0" distL="114300" distR="114300" simplePos="0" relativeHeight="251658240" behindDoc="0" locked="0" layoutInCell="1" allowOverlap="1" wp14:anchorId="56C4F945" wp14:editId="4333B0C0">
          <wp:simplePos x="0" y="0"/>
          <wp:positionH relativeFrom="margin">
            <wp:posOffset>-64875</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1">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366C7023" wp14:editId="3D9A9EB6">
              <wp:simplePos x="0" y="0"/>
              <wp:positionH relativeFrom="column">
                <wp:posOffset>1245870</wp:posOffset>
              </wp:positionH>
              <wp:positionV relativeFrom="paragraph">
                <wp:posOffset>6350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B70A5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2"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B70A5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3"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C7023" id="_x0000_t202" coordsize="21600,21600" o:spt="202" path="m,l,21600r21600,l21600,xe">
              <v:stroke joinstyle="miter"/>
              <v:path gradientshapeok="t" o:connecttype="rect"/>
            </v:shapetype>
            <v:shape id="Cuadro de texto 2" o:spid="_x0000_s1026" type="#_x0000_t202" style="position:absolute;margin-left:98.1pt;margin-top:.5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" strokecolor="white [3212]">
              <v:textbox>
                <w:txbxContent>
                  <w:p w14:paraId="558197F8" w14:textId="77777777" w:rsidR="003C0D6D" w:rsidRPr="003C0D6D" w:rsidRDefault="003C0D6D" w:rsidP="003C0D6D">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14:paraId="67AFF39C"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14:paraId="6421A4CD" w14:textId="77777777" w:rsidR="003C0D6D" w:rsidRPr="003C0D6D" w:rsidRDefault="003C0D6D" w:rsidP="003C0D6D">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14:paraId="79BC3359" w14:textId="77777777" w:rsidR="003C0D6D" w:rsidRPr="003C0D6D" w:rsidRDefault="00B70A5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4" w:history="1">
                      <w:r w:rsidR="003C0D6D" w:rsidRPr="003C0D6D">
                        <w:rPr>
                          <w:rFonts w:ascii="Times New Roman" w:eastAsia="Times New Roman" w:hAnsi="Times New Roman" w:cs="Times New Roman"/>
                          <w:color w:val="000000"/>
                          <w:sz w:val="18"/>
                          <w:szCs w:val="18"/>
                          <w:u w:val="single"/>
                          <w:lang w:val="es-ES_tradnl" w:eastAsia="ar-SA"/>
                        </w:rPr>
                        <w:t>InstjuanpabloII@arnet.com.ar</w:t>
                      </w:r>
                    </w:hyperlink>
                  </w:p>
                  <w:p w14:paraId="440AC63B" w14:textId="77777777" w:rsidR="003C0D6D" w:rsidRPr="003C0D6D" w:rsidRDefault="003C0D6D" w:rsidP="003C0D6D">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14:paraId="6C63AAA9" w14:textId="77777777" w:rsidR="003C0D6D" w:rsidRPr="003C0D6D" w:rsidRDefault="00B70A57" w:rsidP="003C0D6D">
                    <w:pPr>
                      <w:suppressAutoHyphens/>
                      <w:spacing w:after="0" w:line="240" w:lineRule="auto"/>
                      <w:rPr>
                        <w:rFonts w:ascii="Times New Roman" w:eastAsia="Times New Roman" w:hAnsi="Times New Roman" w:cs="Times New Roman"/>
                        <w:color w:val="000000"/>
                        <w:sz w:val="18"/>
                        <w:szCs w:val="18"/>
                        <w:lang w:val="es-ES_tradnl" w:eastAsia="ar-SA"/>
                      </w:rPr>
                    </w:pPr>
                    <w:hyperlink r:id="rId5" w:history="1">
                      <w:r w:rsidR="003C0D6D" w:rsidRPr="003C0D6D">
                        <w:rPr>
                          <w:rFonts w:ascii="Times New Roman" w:eastAsia="Times New Roman" w:hAnsi="Times New Roman" w:cs="Times New Roman"/>
                          <w:color w:val="000000"/>
                          <w:sz w:val="18"/>
                          <w:szCs w:val="18"/>
                          <w:u w:val="single"/>
                          <w:lang w:val="es-ES_tradnl" w:eastAsia="ar-SA"/>
                        </w:rPr>
                        <w:t>www.instjuanpabloII.edu.ar</w:t>
                      </w:r>
                    </w:hyperlink>
                  </w:p>
                  <w:p w14:paraId="4696FE72" w14:textId="77777777" w:rsidR="003C0D6D" w:rsidRDefault="003C0D6D"/>
                </w:txbxContent>
              </v:textbox>
              <w10:wrap type="square"/>
            </v:shape>
          </w:pict>
        </mc:Fallback>
      </mc:AlternateContent>
    </w:r>
  </w:p>
  <w:p w14:paraId="3FFB0622" w14:textId="77777777" w:rsidR="003C0D6D" w:rsidRDefault="003C0D6D">
    <w:pPr>
      <w:pStyle w:val="Encabezado"/>
    </w:pPr>
  </w:p>
  <w:p w14:paraId="1C2720CB" w14:textId="77777777" w:rsidR="003C0D6D" w:rsidRDefault="003C0D6D">
    <w:pPr>
      <w:pStyle w:val="Encabezado"/>
    </w:pPr>
  </w:p>
  <w:p w14:paraId="2421C871" w14:textId="77777777" w:rsidR="003C0D6D" w:rsidRDefault="003C0D6D">
    <w:pPr>
      <w:pStyle w:val="Encabezado"/>
    </w:pPr>
  </w:p>
  <w:p w14:paraId="3F134F79" w14:textId="77777777" w:rsidR="003C0D6D" w:rsidRDefault="003C0D6D">
    <w:pPr>
      <w:pStyle w:val="Encabezado"/>
    </w:pPr>
  </w:p>
  <w:p w14:paraId="62DCA62D" w14:textId="77777777" w:rsidR="003C0D6D" w:rsidRDefault="003C0D6D">
    <w:pPr>
      <w:pStyle w:val="Encabezado"/>
    </w:pPr>
  </w:p>
  <w:p w14:paraId="45E008A7" w14:textId="77777777" w:rsidR="003C0D6D" w:rsidRDefault="003C0D6D" w:rsidP="003C0D6D">
    <w:pPr>
      <w:pStyle w:val="Encabezado"/>
      <w:tabs>
        <w:tab w:val="clear" w:pos="4252"/>
        <w:tab w:val="clear" w:pos="8504"/>
        <w:tab w:val="left" w:pos="10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6F0"/>
    <w:multiLevelType w:val="hybridMultilevel"/>
    <w:tmpl w:val="BBDA0CEC"/>
    <w:lvl w:ilvl="0" w:tplc="31B091E0">
      <w:numFmt w:val="bullet"/>
      <w:lvlText w:val=""/>
      <w:lvlJc w:val="left"/>
      <w:pPr>
        <w:ind w:left="2717" w:hanging="360"/>
      </w:pPr>
      <w:rPr>
        <w:rFonts w:ascii="Wingdings" w:eastAsiaTheme="minorHAnsi" w:hAnsi="Wingdings" w:cstheme="minorBid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1" w15:restartNumberingAfterBreak="0">
    <w:nsid w:val="15174720"/>
    <w:multiLevelType w:val="hybridMultilevel"/>
    <w:tmpl w:val="D4BEF532"/>
    <w:lvl w:ilvl="0" w:tplc="5A1EC0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1538BF"/>
    <w:multiLevelType w:val="hybridMultilevel"/>
    <w:tmpl w:val="75D85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359E0"/>
    <w:multiLevelType w:val="hybridMultilevel"/>
    <w:tmpl w:val="59A0EAFA"/>
    <w:lvl w:ilvl="0" w:tplc="9D9278B0">
      <w:start w:val="2"/>
      <w:numFmt w:val="decimal"/>
      <w:lvlText w:val="%1-"/>
      <w:lvlJc w:val="left"/>
      <w:pPr>
        <w:ind w:left="3077" w:hanging="360"/>
      </w:pPr>
      <w:rPr>
        <w:rFonts w:hint="default"/>
      </w:rPr>
    </w:lvl>
    <w:lvl w:ilvl="1" w:tplc="04090019" w:tentative="1">
      <w:start w:val="1"/>
      <w:numFmt w:val="lowerLetter"/>
      <w:lvlText w:val="%2."/>
      <w:lvlJc w:val="left"/>
      <w:pPr>
        <w:ind w:left="3797" w:hanging="360"/>
      </w:pPr>
    </w:lvl>
    <w:lvl w:ilvl="2" w:tplc="0409001B" w:tentative="1">
      <w:start w:val="1"/>
      <w:numFmt w:val="lowerRoman"/>
      <w:lvlText w:val="%3."/>
      <w:lvlJc w:val="right"/>
      <w:pPr>
        <w:ind w:left="4517" w:hanging="180"/>
      </w:pPr>
    </w:lvl>
    <w:lvl w:ilvl="3" w:tplc="0409000F" w:tentative="1">
      <w:start w:val="1"/>
      <w:numFmt w:val="decimal"/>
      <w:lvlText w:val="%4."/>
      <w:lvlJc w:val="left"/>
      <w:pPr>
        <w:ind w:left="5237" w:hanging="360"/>
      </w:pPr>
    </w:lvl>
    <w:lvl w:ilvl="4" w:tplc="04090019" w:tentative="1">
      <w:start w:val="1"/>
      <w:numFmt w:val="lowerLetter"/>
      <w:lvlText w:val="%5."/>
      <w:lvlJc w:val="left"/>
      <w:pPr>
        <w:ind w:left="5957" w:hanging="360"/>
      </w:pPr>
    </w:lvl>
    <w:lvl w:ilvl="5" w:tplc="0409001B" w:tentative="1">
      <w:start w:val="1"/>
      <w:numFmt w:val="lowerRoman"/>
      <w:lvlText w:val="%6."/>
      <w:lvlJc w:val="right"/>
      <w:pPr>
        <w:ind w:left="6677" w:hanging="180"/>
      </w:pPr>
    </w:lvl>
    <w:lvl w:ilvl="6" w:tplc="0409000F" w:tentative="1">
      <w:start w:val="1"/>
      <w:numFmt w:val="decimal"/>
      <w:lvlText w:val="%7."/>
      <w:lvlJc w:val="left"/>
      <w:pPr>
        <w:ind w:left="7397" w:hanging="360"/>
      </w:pPr>
    </w:lvl>
    <w:lvl w:ilvl="7" w:tplc="04090019" w:tentative="1">
      <w:start w:val="1"/>
      <w:numFmt w:val="lowerLetter"/>
      <w:lvlText w:val="%8."/>
      <w:lvlJc w:val="left"/>
      <w:pPr>
        <w:ind w:left="8117" w:hanging="360"/>
      </w:pPr>
    </w:lvl>
    <w:lvl w:ilvl="8" w:tplc="0409001B" w:tentative="1">
      <w:start w:val="1"/>
      <w:numFmt w:val="lowerRoman"/>
      <w:lvlText w:val="%9."/>
      <w:lvlJc w:val="right"/>
      <w:pPr>
        <w:ind w:left="8837" w:hanging="180"/>
      </w:pPr>
    </w:lvl>
  </w:abstractNum>
  <w:abstractNum w:abstractNumId="4" w15:restartNumberingAfterBreak="0">
    <w:nsid w:val="3D505BEB"/>
    <w:multiLevelType w:val="hybridMultilevel"/>
    <w:tmpl w:val="3968998C"/>
    <w:lvl w:ilvl="0" w:tplc="2E48EB44">
      <w:numFmt w:val="bullet"/>
      <w:lvlText w:val="-"/>
      <w:lvlJc w:val="left"/>
      <w:pPr>
        <w:ind w:left="3077" w:hanging="360"/>
      </w:pPr>
      <w:rPr>
        <w:rFonts w:ascii="Calibri" w:eastAsiaTheme="minorHAnsi" w:hAnsi="Calibri" w:cs="Calibri" w:hint="default"/>
      </w:rPr>
    </w:lvl>
    <w:lvl w:ilvl="1" w:tplc="04090003" w:tentative="1">
      <w:start w:val="1"/>
      <w:numFmt w:val="bullet"/>
      <w:lvlText w:val="o"/>
      <w:lvlJc w:val="left"/>
      <w:pPr>
        <w:ind w:left="3797" w:hanging="360"/>
      </w:pPr>
      <w:rPr>
        <w:rFonts w:ascii="Courier New" w:hAnsi="Courier New" w:cs="Courier New" w:hint="default"/>
      </w:rPr>
    </w:lvl>
    <w:lvl w:ilvl="2" w:tplc="04090005" w:tentative="1">
      <w:start w:val="1"/>
      <w:numFmt w:val="bullet"/>
      <w:lvlText w:val=""/>
      <w:lvlJc w:val="left"/>
      <w:pPr>
        <w:ind w:left="4517" w:hanging="360"/>
      </w:pPr>
      <w:rPr>
        <w:rFonts w:ascii="Wingdings" w:hAnsi="Wingdings" w:hint="default"/>
      </w:rPr>
    </w:lvl>
    <w:lvl w:ilvl="3" w:tplc="04090001" w:tentative="1">
      <w:start w:val="1"/>
      <w:numFmt w:val="bullet"/>
      <w:lvlText w:val=""/>
      <w:lvlJc w:val="left"/>
      <w:pPr>
        <w:ind w:left="5237" w:hanging="360"/>
      </w:pPr>
      <w:rPr>
        <w:rFonts w:ascii="Symbol" w:hAnsi="Symbol" w:hint="default"/>
      </w:rPr>
    </w:lvl>
    <w:lvl w:ilvl="4" w:tplc="04090003" w:tentative="1">
      <w:start w:val="1"/>
      <w:numFmt w:val="bullet"/>
      <w:lvlText w:val="o"/>
      <w:lvlJc w:val="left"/>
      <w:pPr>
        <w:ind w:left="5957" w:hanging="360"/>
      </w:pPr>
      <w:rPr>
        <w:rFonts w:ascii="Courier New" w:hAnsi="Courier New" w:cs="Courier New" w:hint="default"/>
      </w:rPr>
    </w:lvl>
    <w:lvl w:ilvl="5" w:tplc="04090005" w:tentative="1">
      <w:start w:val="1"/>
      <w:numFmt w:val="bullet"/>
      <w:lvlText w:val=""/>
      <w:lvlJc w:val="left"/>
      <w:pPr>
        <w:ind w:left="6677" w:hanging="360"/>
      </w:pPr>
      <w:rPr>
        <w:rFonts w:ascii="Wingdings" w:hAnsi="Wingdings" w:hint="default"/>
      </w:rPr>
    </w:lvl>
    <w:lvl w:ilvl="6" w:tplc="04090001" w:tentative="1">
      <w:start w:val="1"/>
      <w:numFmt w:val="bullet"/>
      <w:lvlText w:val=""/>
      <w:lvlJc w:val="left"/>
      <w:pPr>
        <w:ind w:left="7397" w:hanging="360"/>
      </w:pPr>
      <w:rPr>
        <w:rFonts w:ascii="Symbol" w:hAnsi="Symbol" w:hint="default"/>
      </w:rPr>
    </w:lvl>
    <w:lvl w:ilvl="7" w:tplc="04090003" w:tentative="1">
      <w:start w:val="1"/>
      <w:numFmt w:val="bullet"/>
      <w:lvlText w:val="o"/>
      <w:lvlJc w:val="left"/>
      <w:pPr>
        <w:ind w:left="8117" w:hanging="360"/>
      </w:pPr>
      <w:rPr>
        <w:rFonts w:ascii="Courier New" w:hAnsi="Courier New" w:cs="Courier New" w:hint="default"/>
      </w:rPr>
    </w:lvl>
    <w:lvl w:ilvl="8" w:tplc="04090005" w:tentative="1">
      <w:start w:val="1"/>
      <w:numFmt w:val="bullet"/>
      <w:lvlText w:val=""/>
      <w:lvlJc w:val="left"/>
      <w:pPr>
        <w:ind w:left="8837" w:hanging="360"/>
      </w:pPr>
      <w:rPr>
        <w:rFonts w:ascii="Wingdings" w:hAnsi="Wingdings" w:hint="default"/>
      </w:rPr>
    </w:lvl>
  </w:abstractNum>
  <w:abstractNum w:abstractNumId="5" w15:restartNumberingAfterBreak="0">
    <w:nsid w:val="4CBC1520"/>
    <w:multiLevelType w:val="hybridMultilevel"/>
    <w:tmpl w:val="29B8F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4DC3"/>
    <w:multiLevelType w:val="hybridMultilevel"/>
    <w:tmpl w:val="D6A64358"/>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EFB7E2D"/>
    <w:multiLevelType w:val="hybridMultilevel"/>
    <w:tmpl w:val="E758E100"/>
    <w:lvl w:ilvl="0" w:tplc="145A37D8">
      <w:numFmt w:val="bullet"/>
      <w:lvlText w:val="-"/>
      <w:lvlJc w:val="left"/>
      <w:pPr>
        <w:ind w:left="2717" w:hanging="360"/>
      </w:pPr>
      <w:rPr>
        <w:rFonts w:ascii="Calibri" w:eastAsiaTheme="minorHAnsi" w:hAnsi="Calibri" w:cs="Calibri" w:hint="default"/>
      </w:rPr>
    </w:lvl>
    <w:lvl w:ilvl="1" w:tplc="04090003" w:tentative="1">
      <w:start w:val="1"/>
      <w:numFmt w:val="bullet"/>
      <w:lvlText w:val="o"/>
      <w:lvlJc w:val="left"/>
      <w:pPr>
        <w:ind w:left="3437" w:hanging="360"/>
      </w:pPr>
      <w:rPr>
        <w:rFonts w:ascii="Courier New" w:hAnsi="Courier New" w:cs="Courier New" w:hint="default"/>
      </w:rPr>
    </w:lvl>
    <w:lvl w:ilvl="2" w:tplc="04090005" w:tentative="1">
      <w:start w:val="1"/>
      <w:numFmt w:val="bullet"/>
      <w:lvlText w:val=""/>
      <w:lvlJc w:val="left"/>
      <w:pPr>
        <w:ind w:left="4157" w:hanging="360"/>
      </w:pPr>
      <w:rPr>
        <w:rFonts w:ascii="Wingdings" w:hAnsi="Wingdings" w:hint="default"/>
      </w:rPr>
    </w:lvl>
    <w:lvl w:ilvl="3" w:tplc="04090001" w:tentative="1">
      <w:start w:val="1"/>
      <w:numFmt w:val="bullet"/>
      <w:lvlText w:val=""/>
      <w:lvlJc w:val="left"/>
      <w:pPr>
        <w:ind w:left="4877" w:hanging="360"/>
      </w:pPr>
      <w:rPr>
        <w:rFonts w:ascii="Symbol" w:hAnsi="Symbol" w:hint="default"/>
      </w:rPr>
    </w:lvl>
    <w:lvl w:ilvl="4" w:tplc="04090003" w:tentative="1">
      <w:start w:val="1"/>
      <w:numFmt w:val="bullet"/>
      <w:lvlText w:val="o"/>
      <w:lvlJc w:val="left"/>
      <w:pPr>
        <w:ind w:left="5597" w:hanging="360"/>
      </w:pPr>
      <w:rPr>
        <w:rFonts w:ascii="Courier New" w:hAnsi="Courier New" w:cs="Courier New" w:hint="default"/>
      </w:rPr>
    </w:lvl>
    <w:lvl w:ilvl="5" w:tplc="04090005" w:tentative="1">
      <w:start w:val="1"/>
      <w:numFmt w:val="bullet"/>
      <w:lvlText w:val=""/>
      <w:lvlJc w:val="left"/>
      <w:pPr>
        <w:ind w:left="6317" w:hanging="360"/>
      </w:pPr>
      <w:rPr>
        <w:rFonts w:ascii="Wingdings" w:hAnsi="Wingdings" w:hint="default"/>
      </w:rPr>
    </w:lvl>
    <w:lvl w:ilvl="6" w:tplc="04090001" w:tentative="1">
      <w:start w:val="1"/>
      <w:numFmt w:val="bullet"/>
      <w:lvlText w:val=""/>
      <w:lvlJc w:val="left"/>
      <w:pPr>
        <w:ind w:left="7037" w:hanging="360"/>
      </w:pPr>
      <w:rPr>
        <w:rFonts w:ascii="Symbol" w:hAnsi="Symbol" w:hint="default"/>
      </w:rPr>
    </w:lvl>
    <w:lvl w:ilvl="7" w:tplc="04090003" w:tentative="1">
      <w:start w:val="1"/>
      <w:numFmt w:val="bullet"/>
      <w:lvlText w:val="o"/>
      <w:lvlJc w:val="left"/>
      <w:pPr>
        <w:ind w:left="7757" w:hanging="360"/>
      </w:pPr>
      <w:rPr>
        <w:rFonts w:ascii="Courier New" w:hAnsi="Courier New" w:cs="Courier New" w:hint="default"/>
      </w:rPr>
    </w:lvl>
    <w:lvl w:ilvl="8" w:tplc="04090005" w:tentative="1">
      <w:start w:val="1"/>
      <w:numFmt w:val="bullet"/>
      <w:lvlText w:val=""/>
      <w:lvlJc w:val="left"/>
      <w:pPr>
        <w:ind w:left="8477" w:hanging="360"/>
      </w:pPr>
      <w:rPr>
        <w:rFonts w:ascii="Wingdings" w:hAnsi="Wingdings" w:hint="default"/>
      </w:rPr>
    </w:lvl>
  </w:abstractNum>
  <w:abstractNum w:abstractNumId="8" w15:restartNumberingAfterBreak="0">
    <w:nsid w:val="6565161C"/>
    <w:multiLevelType w:val="hybridMultilevel"/>
    <w:tmpl w:val="E69462EC"/>
    <w:lvl w:ilvl="0" w:tplc="B07057AC">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15:restartNumberingAfterBreak="0">
    <w:nsid w:val="6831604C"/>
    <w:multiLevelType w:val="hybridMultilevel"/>
    <w:tmpl w:val="41D64540"/>
    <w:lvl w:ilvl="0" w:tplc="2C0A000B">
      <w:start w:val="1"/>
      <w:numFmt w:val="bullet"/>
      <w:lvlText w:val=""/>
      <w:lvlJc w:val="left"/>
      <w:pPr>
        <w:ind w:left="2214" w:hanging="360"/>
      </w:pPr>
      <w:rPr>
        <w:rFonts w:ascii="Wingdings" w:hAnsi="Wingdings" w:hint="default"/>
      </w:rPr>
    </w:lvl>
    <w:lvl w:ilvl="1" w:tplc="2C0A0003" w:tentative="1">
      <w:start w:val="1"/>
      <w:numFmt w:val="bullet"/>
      <w:lvlText w:val="o"/>
      <w:lvlJc w:val="left"/>
      <w:pPr>
        <w:ind w:left="2934" w:hanging="360"/>
      </w:pPr>
      <w:rPr>
        <w:rFonts w:ascii="Courier New" w:hAnsi="Courier New" w:cs="Courier New" w:hint="default"/>
      </w:rPr>
    </w:lvl>
    <w:lvl w:ilvl="2" w:tplc="2C0A0005" w:tentative="1">
      <w:start w:val="1"/>
      <w:numFmt w:val="bullet"/>
      <w:lvlText w:val=""/>
      <w:lvlJc w:val="left"/>
      <w:pPr>
        <w:ind w:left="3654" w:hanging="360"/>
      </w:pPr>
      <w:rPr>
        <w:rFonts w:ascii="Wingdings" w:hAnsi="Wingdings" w:hint="default"/>
      </w:rPr>
    </w:lvl>
    <w:lvl w:ilvl="3" w:tplc="2C0A0001" w:tentative="1">
      <w:start w:val="1"/>
      <w:numFmt w:val="bullet"/>
      <w:lvlText w:val=""/>
      <w:lvlJc w:val="left"/>
      <w:pPr>
        <w:ind w:left="4374" w:hanging="360"/>
      </w:pPr>
      <w:rPr>
        <w:rFonts w:ascii="Symbol" w:hAnsi="Symbol" w:hint="default"/>
      </w:rPr>
    </w:lvl>
    <w:lvl w:ilvl="4" w:tplc="2C0A0003" w:tentative="1">
      <w:start w:val="1"/>
      <w:numFmt w:val="bullet"/>
      <w:lvlText w:val="o"/>
      <w:lvlJc w:val="left"/>
      <w:pPr>
        <w:ind w:left="5094" w:hanging="360"/>
      </w:pPr>
      <w:rPr>
        <w:rFonts w:ascii="Courier New" w:hAnsi="Courier New" w:cs="Courier New" w:hint="default"/>
      </w:rPr>
    </w:lvl>
    <w:lvl w:ilvl="5" w:tplc="2C0A0005" w:tentative="1">
      <w:start w:val="1"/>
      <w:numFmt w:val="bullet"/>
      <w:lvlText w:val=""/>
      <w:lvlJc w:val="left"/>
      <w:pPr>
        <w:ind w:left="5814" w:hanging="360"/>
      </w:pPr>
      <w:rPr>
        <w:rFonts w:ascii="Wingdings" w:hAnsi="Wingdings" w:hint="default"/>
      </w:rPr>
    </w:lvl>
    <w:lvl w:ilvl="6" w:tplc="2C0A0001" w:tentative="1">
      <w:start w:val="1"/>
      <w:numFmt w:val="bullet"/>
      <w:lvlText w:val=""/>
      <w:lvlJc w:val="left"/>
      <w:pPr>
        <w:ind w:left="6534" w:hanging="360"/>
      </w:pPr>
      <w:rPr>
        <w:rFonts w:ascii="Symbol" w:hAnsi="Symbol" w:hint="default"/>
      </w:rPr>
    </w:lvl>
    <w:lvl w:ilvl="7" w:tplc="2C0A0003" w:tentative="1">
      <w:start w:val="1"/>
      <w:numFmt w:val="bullet"/>
      <w:lvlText w:val="o"/>
      <w:lvlJc w:val="left"/>
      <w:pPr>
        <w:ind w:left="7254" w:hanging="360"/>
      </w:pPr>
      <w:rPr>
        <w:rFonts w:ascii="Courier New" w:hAnsi="Courier New" w:cs="Courier New" w:hint="default"/>
      </w:rPr>
    </w:lvl>
    <w:lvl w:ilvl="8" w:tplc="2C0A0005" w:tentative="1">
      <w:start w:val="1"/>
      <w:numFmt w:val="bullet"/>
      <w:lvlText w:val=""/>
      <w:lvlJc w:val="left"/>
      <w:pPr>
        <w:ind w:left="7974"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7"/>
  </w:num>
  <w:num w:numId="6">
    <w:abstractNumId w:val="4"/>
  </w:num>
  <w:num w:numId="7">
    <w:abstractNumId w:val="0"/>
  </w:num>
  <w:num w:numId="8">
    <w:abstractNumId w:val="5"/>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6D"/>
    <w:rsid w:val="00013C6A"/>
    <w:rsid w:val="00014392"/>
    <w:rsid w:val="00020E2B"/>
    <w:rsid w:val="00027BB7"/>
    <w:rsid w:val="00027EA2"/>
    <w:rsid w:val="00031E3B"/>
    <w:rsid w:val="00042E86"/>
    <w:rsid w:val="00052DB0"/>
    <w:rsid w:val="00062DD3"/>
    <w:rsid w:val="00075C6E"/>
    <w:rsid w:val="000775A3"/>
    <w:rsid w:val="00082DF6"/>
    <w:rsid w:val="00084E81"/>
    <w:rsid w:val="000874DC"/>
    <w:rsid w:val="00095D55"/>
    <w:rsid w:val="000A5543"/>
    <w:rsid w:val="000B7549"/>
    <w:rsid w:val="000D2230"/>
    <w:rsid w:val="000D7CAD"/>
    <w:rsid w:val="000E6623"/>
    <w:rsid w:val="000F12E8"/>
    <w:rsid w:val="000F589D"/>
    <w:rsid w:val="00100821"/>
    <w:rsid w:val="001054C8"/>
    <w:rsid w:val="00106106"/>
    <w:rsid w:val="0011429F"/>
    <w:rsid w:val="00117A05"/>
    <w:rsid w:val="00124F51"/>
    <w:rsid w:val="00137131"/>
    <w:rsid w:val="00143B11"/>
    <w:rsid w:val="001623DB"/>
    <w:rsid w:val="0016375B"/>
    <w:rsid w:val="00164364"/>
    <w:rsid w:val="00166818"/>
    <w:rsid w:val="00171B1E"/>
    <w:rsid w:val="00174394"/>
    <w:rsid w:val="001850A5"/>
    <w:rsid w:val="0019597C"/>
    <w:rsid w:val="001A14C8"/>
    <w:rsid w:val="001A748C"/>
    <w:rsid w:val="001B0797"/>
    <w:rsid w:val="001B1210"/>
    <w:rsid w:val="001D3D20"/>
    <w:rsid w:val="001E6DBD"/>
    <w:rsid w:val="001E7FDE"/>
    <w:rsid w:val="001F5ED9"/>
    <w:rsid w:val="0020245F"/>
    <w:rsid w:val="00204726"/>
    <w:rsid w:val="00220527"/>
    <w:rsid w:val="00224F06"/>
    <w:rsid w:val="00231B71"/>
    <w:rsid w:val="00247BA3"/>
    <w:rsid w:val="002550A3"/>
    <w:rsid w:val="00255156"/>
    <w:rsid w:val="002568FF"/>
    <w:rsid w:val="00271EE6"/>
    <w:rsid w:val="00275108"/>
    <w:rsid w:val="0028104E"/>
    <w:rsid w:val="0028360D"/>
    <w:rsid w:val="00285759"/>
    <w:rsid w:val="002A56FB"/>
    <w:rsid w:val="002C39C7"/>
    <w:rsid w:val="002D5F97"/>
    <w:rsid w:val="002D73E5"/>
    <w:rsid w:val="002D7463"/>
    <w:rsid w:val="002E0CCF"/>
    <w:rsid w:val="002E29D8"/>
    <w:rsid w:val="002F4208"/>
    <w:rsid w:val="00301295"/>
    <w:rsid w:val="00307334"/>
    <w:rsid w:val="00315A73"/>
    <w:rsid w:val="00361327"/>
    <w:rsid w:val="00362622"/>
    <w:rsid w:val="0036645B"/>
    <w:rsid w:val="00387FFE"/>
    <w:rsid w:val="00396A5C"/>
    <w:rsid w:val="003A4471"/>
    <w:rsid w:val="003A44D2"/>
    <w:rsid w:val="003A7B68"/>
    <w:rsid w:val="003B2991"/>
    <w:rsid w:val="003B4383"/>
    <w:rsid w:val="003B778C"/>
    <w:rsid w:val="003C0D6D"/>
    <w:rsid w:val="003C75CA"/>
    <w:rsid w:val="003F05FF"/>
    <w:rsid w:val="003F06DB"/>
    <w:rsid w:val="00406D3C"/>
    <w:rsid w:val="00422689"/>
    <w:rsid w:val="00433A81"/>
    <w:rsid w:val="004368EF"/>
    <w:rsid w:val="0044144F"/>
    <w:rsid w:val="00446174"/>
    <w:rsid w:val="004616D4"/>
    <w:rsid w:val="00464FD7"/>
    <w:rsid w:val="00471AF8"/>
    <w:rsid w:val="00481505"/>
    <w:rsid w:val="004922CE"/>
    <w:rsid w:val="004A3034"/>
    <w:rsid w:val="004D323D"/>
    <w:rsid w:val="004D33B1"/>
    <w:rsid w:val="004D575A"/>
    <w:rsid w:val="004D5773"/>
    <w:rsid w:val="004E0EA2"/>
    <w:rsid w:val="004E28CB"/>
    <w:rsid w:val="004F1E99"/>
    <w:rsid w:val="004F213B"/>
    <w:rsid w:val="004F5945"/>
    <w:rsid w:val="0050206F"/>
    <w:rsid w:val="00505FE8"/>
    <w:rsid w:val="0051096B"/>
    <w:rsid w:val="00513D11"/>
    <w:rsid w:val="00526474"/>
    <w:rsid w:val="00530DED"/>
    <w:rsid w:val="0053774A"/>
    <w:rsid w:val="00541192"/>
    <w:rsid w:val="00541F62"/>
    <w:rsid w:val="0054600A"/>
    <w:rsid w:val="005560EE"/>
    <w:rsid w:val="00563490"/>
    <w:rsid w:val="00566FEA"/>
    <w:rsid w:val="005770EA"/>
    <w:rsid w:val="00584F4C"/>
    <w:rsid w:val="00591722"/>
    <w:rsid w:val="0059175B"/>
    <w:rsid w:val="005B226E"/>
    <w:rsid w:val="005B2721"/>
    <w:rsid w:val="005B6012"/>
    <w:rsid w:val="005C0B19"/>
    <w:rsid w:val="005C13D9"/>
    <w:rsid w:val="005C32B7"/>
    <w:rsid w:val="005D137A"/>
    <w:rsid w:val="005D4EE4"/>
    <w:rsid w:val="005E11A2"/>
    <w:rsid w:val="005E43A4"/>
    <w:rsid w:val="005E47F0"/>
    <w:rsid w:val="00600CE6"/>
    <w:rsid w:val="0060267E"/>
    <w:rsid w:val="00607B2C"/>
    <w:rsid w:val="006143A5"/>
    <w:rsid w:val="0061613E"/>
    <w:rsid w:val="00622136"/>
    <w:rsid w:val="006322AC"/>
    <w:rsid w:val="006425BA"/>
    <w:rsid w:val="00647581"/>
    <w:rsid w:val="00664EBF"/>
    <w:rsid w:val="0067697B"/>
    <w:rsid w:val="00680574"/>
    <w:rsid w:val="00685941"/>
    <w:rsid w:val="00687A10"/>
    <w:rsid w:val="006938CF"/>
    <w:rsid w:val="00693DA3"/>
    <w:rsid w:val="006A1036"/>
    <w:rsid w:val="006B1DFC"/>
    <w:rsid w:val="006B49A0"/>
    <w:rsid w:val="006B5976"/>
    <w:rsid w:val="006C1E3C"/>
    <w:rsid w:val="006C3FED"/>
    <w:rsid w:val="006C4A2C"/>
    <w:rsid w:val="006C551B"/>
    <w:rsid w:val="006C6232"/>
    <w:rsid w:val="006F06C8"/>
    <w:rsid w:val="006F2EED"/>
    <w:rsid w:val="006F3397"/>
    <w:rsid w:val="006F608C"/>
    <w:rsid w:val="007018BA"/>
    <w:rsid w:val="00707CB3"/>
    <w:rsid w:val="00727D5A"/>
    <w:rsid w:val="00730243"/>
    <w:rsid w:val="007349C4"/>
    <w:rsid w:val="00743769"/>
    <w:rsid w:val="007457CD"/>
    <w:rsid w:val="00747710"/>
    <w:rsid w:val="0075147B"/>
    <w:rsid w:val="00772128"/>
    <w:rsid w:val="00773DCB"/>
    <w:rsid w:val="00794B94"/>
    <w:rsid w:val="007A4964"/>
    <w:rsid w:val="007C1C32"/>
    <w:rsid w:val="007D114C"/>
    <w:rsid w:val="007D1439"/>
    <w:rsid w:val="007D1D7D"/>
    <w:rsid w:val="007D23D9"/>
    <w:rsid w:val="007D64BB"/>
    <w:rsid w:val="007E386A"/>
    <w:rsid w:val="007E4071"/>
    <w:rsid w:val="007F00B3"/>
    <w:rsid w:val="007F1593"/>
    <w:rsid w:val="007F3CD7"/>
    <w:rsid w:val="00805773"/>
    <w:rsid w:val="00811CAC"/>
    <w:rsid w:val="00814327"/>
    <w:rsid w:val="00815935"/>
    <w:rsid w:val="00823D11"/>
    <w:rsid w:val="00826AD9"/>
    <w:rsid w:val="00830E9A"/>
    <w:rsid w:val="00832D26"/>
    <w:rsid w:val="008354E3"/>
    <w:rsid w:val="008476C5"/>
    <w:rsid w:val="0085384D"/>
    <w:rsid w:val="00854C7A"/>
    <w:rsid w:val="00861BD6"/>
    <w:rsid w:val="008658D5"/>
    <w:rsid w:val="008800C8"/>
    <w:rsid w:val="008835CF"/>
    <w:rsid w:val="0088598C"/>
    <w:rsid w:val="00896241"/>
    <w:rsid w:val="00897503"/>
    <w:rsid w:val="00897865"/>
    <w:rsid w:val="008A059A"/>
    <w:rsid w:val="008A6A2E"/>
    <w:rsid w:val="008B739E"/>
    <w:rsid w:val="008C43EC"/>
    <w:rsid w:val="008C48D1"/>
    <w:rsid w:val="008C6728"/>
    <w:rsid w:val="008C7B68"/>
    <w:rsid w:val="008D07D4"/>
    <w:rsid w:val="008D2F9A"/>
    <w:rsid w:val="008E1391"/>
    <w:rsid w:val="008E2480"/>
    <w:rsid w:val="008E2540"/>
    <w:rsid w:val="008F0555"/>
    <w:rsid w:val="008F4ADA"/>
    <w:rsid w:val="008F6A69"/>
    <w:rsid w:val="008F790D"/>
    <w:rsid w:val="00907958"/>
    <w:rsid w:val="00915400"/>
    <w:rsid w:val="009159A8"/>
    <w:rsid w:val="009226CA"/>
    <w:rsid w:val="009307F6"/>
    <w:rsid w:val="00937AC3"/>
    <w:rsid w:val="00937FBB"/>
    <w:rsid w:val="00945BB2"/>
    <w:rsid w:val="00946EBD"/>
    <w:rsid w:val="009476D8"/>
    <w:rsid w:val="00954ECC"/>
    <w:rsid w:val="00983169"/>
    <w:rsid w:val="00985F8F"/>
    <w:rsid w:val="00986BB5"/>
    <w:rsid w:val="00986D69"/>
    <w:rsid w:val="009917D9"/>
    <w:rsid w:val="00993CFB"/>
    <w:rsid w:val="0099434F"/>
    <w:rsid w:val="009A4528"/>
    <w:rsid w:val="009A642D"/>
    <w:rsid w:val="009B0E9E"/>
    <w:rsid w:val="009B614C"/>
    <w:rsid w:val="009B6DD5"/>
    <w:rsid w:val="009C2A70"/>
    <w:rsid w:val="009D1F0F"/>
    <w:rsid w:val="009D3393"/>
    <w:rsid w:val="009E29C9"/>
    <w:rsid w:val="009F0992"/>
    <w:rsid w:val="009F2BE5"/>
    <w:rsid w:val="009F4690"/>
    <w:rsid w:val="00A015D1"/>
    <w:rsid w:val="00A01991"/>
    <w:rsid w:val="00A07257"/>
    <w:rsid w:val="00A1236E"/>
    <w:rsid w:val="00A1509A"/>
    <w:rsid w:val="00A308B2"/>
    <w:rsid w:val="00A437E4"/>
    <w:rsid w:val="00A44DA5"/>
    <w:rsid w:val="00A474EF"/>
    <w:rsid w:val="00A50CB7"/>
    <w:rsid w:val="00A55BD7"/>
    <w:rsid w:val="00A70979"/>
    <w:rsid w:val="00A74FF4"/>
    <w:rsid w:val="00A77F4A"/>
    <w:rsid w:val="00A83A4F"/>
    <w:rsid w:val="00A92100"/>
    <w:rsid w:val="00AA5169"/>
    <w:rsid w:val="00AB24E7"/>
    <w:rsid w:val="00AC0534"/>
    <w:rsid w:val="00AC2726"/>
    <w:rsid w:val="00AC6F2A"/>
    <w:rsid w:val="00AD6FB6"/>
    <w:rsid w:val="00AF1E74"/>
    <w:rsid w:val="00AF1FE4"/>
    <w:rsid w:val="00AF44BC"/>
    <w:rsid w:val="00AF6B6B"/>
    <w:rsid w:val="00B03730"/>
    <w:rsid w:val="00B32EE8"/>
    <w:rsid w:val="00B345E7"/>
    <w:rsid w:val="00B40740"/>
    <w:rsid w:val="00B4127F"/>
    <w:rsid w:val="00B45892"/>
    <w:rsid w:val="00B56184"/>
    <w:rsid w:val="00B561D7"/>
    <w:rsid w:val="00B62F57"/>
    <w:rsid w:val="00B65B87"/>
    <w:rsid w:val="00B70A57"/>
    <w:rsid w:val="00B7142F"/>
    <w:rsid w:val="00B76962"/>
    <w:rsid w:val="00B84EF5"/>
    <w:rsid w:val="00BA16FF"/>
    <w:rsid w:val="00BA714C"/>
    <w:rsid w:val="00BB1036"/>
    <w:rsid w:val="00BB442C"/>
    <w:rsid w:val="00BB7618"/>
    <w:rsid w:val="00BC1422"/>
    <w:rsid w:val="00BE0950"/>
    <w:rsid w:val="00BE17BC"/>
    <w:rsid w:val="00BF7D48"/>
    <w:rsid w:val="00C05259"/>
    <w:rsid w:val="00C072F9"/>
    <w:rsid w:val="00C10D0F"/>
    <w:rsid w:val="00C1482B"/>
    <w:rsid w:val="00C161B6"/>
    <w:rsid w:val="00C20982"/>
    <w:rsid w:val="00C24696"/>
    <w:rsid w:val="00C63531"/>
    <w:rsid w:val="00C80315"/>
    <w:rsid w:val="00CA1CC9"/>
    <w:rsid w:val="00CA1EFE"/>
    <w:rsid w:val="00CA5A88"/>
    <w:rsid w:val="00CA6E73"/>
    <w:rsid w:val="00CB2815"/>
    <w:rsid w:val="00CB327F"/>
    <w:rsid w:val="00CB469A"/>
    <w:rsid w:val="00CC1340"/>
    <w:rsid w:val="00CC61FB"/>
    <w:rsid w:val="00CD2EF5"/>
    <w:rsid w:val="00CD6CA7"/>
    <w:rsid w:val="00CE1A98"/>
    <w:rsid w:val="00CF27F5"/>
    <w:rsid w:val="00CF285E"/>
    <w:rsid w:val="00CF6ED0"/>
    <w:rsid w:val="00CF79B5"/>
    <w:rsid w:val="00D0306A"/>
    <w:rsid w:val="00D13337"/>
    <w:rsid w:val="00D41535"/>
    <w:rsid w:val="00D44008"/>
    <w:rsid w:val="00D559DB"/>
    <w:rsid w:val="00D575CD"/>
    <w:rsid w:val="00D836CB"/>
    <w:rsid w:val="00D87A13"/>
    <w:rsid w:val="00D91E61"/>
    <w:rsid w:val="00D95F3B"/>
    <w:rsid w:val="00DB07C7"/>
    <w:rsid w:val="00DB2CA2"/>
    <w:rsid w:val="00DB747D"/>
    <w:rsid w:val="00DC0C1B"/>
    <w:rsid w:val="00DC2580"/>
    <w:rsid w:val="00DE087A"/>
    <w:rsid w:val="00DE1B55"/>
    <w:rsid w:val="00DE1B57"/>
    <w:rsid w:val="00DE326E"/>
    <w:rsid w:val="00DF7141"/>
    <w:rsid w:val="00E039F2"/>
    <w:rsid w:val="00E15592"/>
    <w:rsid w:val="00E15B6C"/>
    <w:rsid w:val="00E1668E"/>
    <w:rsid w:val="00E16860"/>
    <w:rsid w:val="00E47E64"/>
    <w:rsid w:val="00E6060F"/>
    <w:rsid w:val="00E64545"/>
    <w:rsid w:val="00E80955"/>
    <w:rsid w:val="00E906E7"/>
    <w:rsid w:val="00E94482"/>
    <w:rsid w:val="00EA354D"/>
    <w:rsid w:val="00EA39A7"/>
    <w:rsid w:val="00EB1BBF"/>
    <w:rsid w:val="00ED7FF5"/>
    <w:rsid w:val="00EE0FC9"/>
    <w:rsid w:val="00EE44FD"/>
    <w:rsid w:val="00EF17D2"/>
    <w:rsid w:val="00EF28CA"/>
    <w:rsid w:val="00F053C0"/>
    <w:rsid w:val="00F2008A"/>
    <w:rsid w:val="00F21625"/>
    <w:rsid w:val="00F27B50"/>
    <w:rsid w:val="00F34139"/>
    <w:rsid w:val="00F51CB2"/>
    <w:rsid w:val="00F5602E"/>
    <w:rsid w:val="00F5779E"/>
    <w:rsid w:val="00F57C13"/>
    <w:rsid w:val="00F638AC"/>
    <w:rsid w:val="00F67FB1"/>
    <w:rsid w:val="00F73B34"/>
    <w:rsid w:val="00F82382"/>
    <w:rsid w:val="00F83FE1"/>
    <w:rsid w:val="00F90068"/>
    <w:rsid w:val="00F95A87"/>
    <w:rsid w:val="00F96663"/>
    <w:rsid w:val="00FA357F"/>
    <w:rsid w:val="00FA6D41"/>
    <w:rsid w:val="00FA6D8E"/>
    <w:rsid w:val="00FA6DF7"/>
    <w:rsid w:val="00FA7233"/>
    <w:rsid w:val="00FB0632"/>
    <w:rsid w:val="00FB4570"/>
    <w:rsid w:val="00FC4FBB"/>
    <w:rsid w:val="00FD5FDC"/>
    <w:rsid w:val="00FD73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6B96"/>
  <w15:docId w15:val="{7D323395-307E-4062-9A5E-1E3361B4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D5F97"/>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9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526">
      <w:bodyDiv w:val="1"/>
      <w:marLeft w:val="0"/>
      <w:marRight w:val="0"/>
      <w:marTop w:val="0"/>
      <w:marBottom w:val="0"/>
      <w:divBdr>
        <w:top w:val="none" w:sz="0" w:space="0" w:color="auto"/>
        <w:left w:val="none" w:sz="0" w:space="0" w:color="auto"/>
        <w:bottom w:val="none" w:sz="0" w:space="0" w:color="auto"/>
        <w:right w:val="none" w:sz="0" w:space="0" w:color="auto"/>
      </w:divBdr>
    </w:div>
    <w:div w:id="219705789">
      <w:bodyDiv w:val="1"/>
      <w:marLeft w:val="0"/>
      <w:marRight w:val="0"/>
      <w:marTop w:val="0"/>
      <w:marBottom w:val="0"/>
      <w:divBdr>
        <w:top w:val="none" w:sz="0" w:space="0" w:color="auto"/>
        <w:left w:val="none" w:sz="0" w:space="0" w:color="auto"/>
        <w:bottom w:val="none" w:sz="0" w:space="0" w:color="auto"/>
        <w:right w:val="none" w:sz="0" w:space="0" w:color="auto"/>
      </w:divBdr>
    </w:div>
    <w:div w:id="221722851">
      <w:bodyDiv w:val="1"/>
      <w:marLeft w:val="0"/>
      <w:marRight w:val="0"/>
      <w:marTop w:val="0"/>
      <w:marBottom w:val="0"/>
      <w:divBdr>
        <w:top w:val="none" w:sz="0" w:space="0" w:color="auto"/>
        <w:left w:val="none" w:sz="0" w:space="0" w:color="auto"/>
        <w:bottom w:val="none" w:sz="0" w:space="0" w:color="auto"/>
        <w:right w:val="none" w:sz="0" w:space="0" w:color="auto"/>
      </w:divBdr>
    </w:div>
    <w:div w:id="391852473">
      <w:bodyDiv w:val="1"/>
      <w:marLeft w:val="0"/>
      <w:marRight w:val="0"/>
      <w:marTop w:val="0"/>
      <w:marBottom w:val="0"/>
      <w:divBdr>
        <w:top w:val="none" w:sz="0" w:space="0" w:color="auto"/>
        <w:left w:val="none" w:sz="0" w:space="0" w:color="auto"/>
        <w:bottom w:val="none" w:sz="0" w:space="0" w:color="auto"/>
        <w:right w:val="none" w:sz="0" w:space="0" w:color="auto"/>
      </w:divBdr>
    </w:div>
    <w:div w:id="718473571">
      <w:bodyDiv w:val="1"/>
      <w:marLeft w:val="0"/>
      <w:marRight w:val="0"/>
      <w:marTop w:val="0"/>
      <w:marBottom w:val="0"/>
      <w:divBdr>
        <w:top w:val="none" w:sz="0" w:space="0" w:color="auto"/>
        <w:left w:val="none" w:sz="0" w:space="0" w:color="auto"/>
        <w:bottom w:val="none" w:sz="0" w:space="0" w:color="auto"/>
        <w:right w:val="none" w:sz="0" w:space="0" w:color="auto"/>
      </w:divBdr>
    </w:div>
    <w:div w:id="19955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mailto:InstjuanpabloII@arnet.com.ar" TargetMode="External"/><Relationship Id="rId1" Type="http://schemas.openxmlformats.org/officeDocument/2006/relationships/image" Target="media/image1.png"/><Relationship Id="rId5" Type="http://schemas.openxmlformats.org/officeDocument/2006/relationships/hyperlink" Target="http://www.instjuanpabloII.edu.ar" TargetMode="External"/><Relationship Id="rId4"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6227-9FAE-439A-91E3-28950115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541</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Dip, Augusto Armando</dc:creator>
  <cp:lastModifiedBy>Cosman Ana Maria</cp:lastModifiedBy>
  <cp:revision>43</cp:revision>
  <cp:lastPrinted>2020-05-28T22:14:00Z</cp:lastPrinted>
  <dcterms:created xsi:type="dcterms:W3CDTF">2022-03-01T23:27:00Z</dcterms:created>
  <dcterms:modified xsi:type="dcterms:W3CDTF">2025-06-23T00:43:00Z</dcterms:modified>
</cp:coreProperties>
</file>