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25/6/25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45 "La crisis de 1929" (pág. 56 a 58)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sz w:val="24"/>
          <w:szCs w:val="20"/>
          <w:lang w:val="en-US"/>
        </w:rPr>
        <w:t>1)- Resolver actividades pag. 56 y 58(hasta punto 5)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62</Words>
  <Pages>1</Pages>
  <Characters>365</Characters>
  <Application>WPS Office</Application>
  <DocSecurity>0</DocSecurity>
  <Paragraphs>28</Paragraphs>
  <ScaleCrop>false</ScaleCrop>
  <Company>Luffi</Company>
  <LinksUpToDate>false</LinksUpToDate>
  <CharactersWithSpaces>418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2025-06-24T00:02:56Z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