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6207F5C4" wp14:editId="666C3A7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610CC8E4" wp14:editId="4283B9DB">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201D1C"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201D1C"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454D87"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454D87"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rsidP="00DD6E44">
      <w:pPr>
        <w:spacing w:after="0" w:line="360" w:lineRule="auto"/>
        <w:rPr>
          <w:b/>
        </w:rPr>
      </w:pPr>
      <w:r>
        <w:t xml:space="preserve">Materia: </w:t>
      </w:r>
      <w:r>
        <w:rPr>
          <w:b/>
        </w:rPr>
        <w:t>Lengua y literatura</w:t>
      </w:r>
    </w:p>
    <w:p w:rsidR="007C6E8B" w:rsidRDefault="007C6E8B" w:rsidP="00DD6E44">
      <w:pPr>
        <w:spacing w:after="0" w:line="360" w:lineRule="auto"/>
        <w:rPr>
          <w:b/>
        </w:rPr>
      </w:pPr>
      <w:r>
        <w:t xml:space="preserve">Profesora: </w:t>
      </w:r>
      <w:r>
        <w:rPr>
          <w:b/>
        </w:rPr>
        <w:t xml:space="preserve">Verónica Isabel González </w:t>
      </w:r>
    </w:p>
    <w:p w:rsidR="007C6E8B" w:rsidRDefault="007C6E8B" w:rsidP="00DD6E44">
      <w:pPr>
        <w:spacing w:after="0" w:line="360" w:lineRule="auto"/>
      </w:pPr>
      <w:r>
        <w:t xml:space="preserve">Curso: </w:t>
      </w:r>
      <w:r w:rsidR="00454D87">
        <w:t>4</w:t>
      </w:r>
      <w:r w:rsidR="00A957C0">
        <w:t>º año</w:t>
      </w:r>
      <w:r w:rsidR="00454D87">
        <w:t xml:space="preserve"> B</w:t>
      </w:r>
    </w:p>
    <w:p w:rsidR="00A957C0" w:rsidRDefault="00201D1C" w:rsidP="00DD6E44">
      <w:pPr>
        <w:spacing w:after="0" w:line="360" w:lineRule="auto"/>
      </w:pPr>
      <w:r>
        <w:t>Fecha: 17</w:t>
      </w:r>
      <w:r w:rsidR="00454D87">
        <w:t>/06</w:t>
      </w:r>
      <w:r w:rsidR="00DA51D6">
        <w:t>/2025</w:t>
      </w:r>
    </w:p>
    <w:p w:rsidR="00DD6E44" w:rsidRDefault="00DD6E44" w:rsidP="00DD6E44">
      <w:pPr>
        <w:spacing w:after="0" w:line="360" w:lineRule="auto"/>
      </w:pPr>
      <w:r>
        <w:t>Bibliografía actual:</w:t>
      </w:r>
      <w:r w:rsidR="004D1E49">
        <w:t xml:space="preserve"> cuad</w:t>
      </w:r>
      <w:r w:rsidR="00454D87">
        <w:t>ernillo de lengua y literatura 4</w:t>
      </w:r>
      <w:r w:rsidR="004D1E49">
        <w:t>º año</w:t>
      </w:r>
    </w:p>
    <w:p w:rsidR="00DD6E44" w:rsidRDefault="00DD6E44" w:rsidP="00DD6E44">
      <w:pPr>
        <w:spacing w:after="0" w:line="360" w:lineRule="auto"/>
      </w:pPr>
      <w:r>
        <w:t xml:space="preserve">Bibliografía a utilizar en dos semanas: </w:t>
      </w:r>
      <w:r w:rsidR="00A55C7F">
        <w:t>---</w:t>
      </w:r>
    </w:p>
    <w:p w:rsidR="005E4303" w:rsidRDefault="00A55C7F" w:rsidP="00DD6E44">
      <w:pPr>
        <w:spacing w:after="0" w:line="360" w:lineRule="auto"/>
      </w:pPr>
      <w:r>
        <w:t>Pá</w:t>
      </w:r>
      <w:r w:rsidR="005E4303">
        <w:t xml:space="preserve">ginas: </w:t>
      </w:r>
      <w:r w:rsidR="00454D87">
        <w:t>32 y 33</w:t>
      </w:r>
    </w:p>
    <w:p w:rsidR="00454D87" w:rsidRDefault="005E4303" w:rsidP="00454D87">
      <w:pPr>
        <w:jc w:val="center"/>
      </w:pPr>
      <w:r>
        <w:t xml:space="preserve">Trabajo práctico nº </w:t>
      </w:r>
      <w:r w:rsidR="00454D87">
        <w:t>27</w:t>
      </w:r>
    </w:p>
    <w:p w:rsidR="00454D87" w:rsidRPr="00262211" w:rsidRDefault="00454D87" w:rsidP="00454D87">
      <w:pPr>
        <w:jc w:val="center"/>
        <w:rPr>
          <w:rFonts w:ascii="Arial" w:hAnsi="Arial" w:cs="Arial"/>
          <w:b/>
          <w:color w:val="FF0000"/>
          <w:sz w:val="28"/>
          <w:szCs w:val="28"/>
        </w:rPr>
      </w:pPr>
      <w:r w:rsidRPr="00262211">
        <w:rPr>
          <w:rFonts w:ascii="Arial" w:hAnsi="Arial" w:cs="Arial"/>
          <w:b/>
          <w:color w:val="FF0000"/>
          <w:sz w:val="28"/>
          <w:szCs w:val="28"/>
        </w:rPr>
        <w:t>LA LITERATURA DEL BARROCO</w:t>
      </w:r>
    </w:p>
    <w:p w:rsidR="00454D87" w:rsidRPr="00262211" w:rsidRDefault="00454D87" w:rsidP="00454D87">
      <w:pPr>
        <w:spacing w:after="0" w:line="240" w:lineRule="auto"/>
        <w:ind w:firstLine="709"/>
        <w:jc w:val="both"/>
        <w:rPr>
          <w:rFonts w:ascii="Arial" w:hAnsi="Arial" w:cs="Arial"/>
          <w:color w:val="000000"/>
          <w:sz w:val="24"/>
          <w:szCs w:val="24"/>
        </w:rPr>
      </w:pPr>
      <w:r w:rsidRPr="00262211">
        <w:rPr>
          <w:rFonts w:ascii="Arial" w:hAnsi="Arial" w:cs="Arial"/>
          <w:color w:val="000000"/>
          <w:sz w:val="24"/>
          <w:szCs w:val="24"/>
        </w:rPr>
        <w:t>La literatura barroca es el conjunto de </w:t>
      </w:r>
      <w:hyperlink r:id="rId11" w:history="1">
        <w:r w:rsidRPr="00262211">
          <w:rPr>
            <w:rFonts w:ascii="Arial" w:hAnsi="Arial" w:cs="Arial"/>
            <w:sz w:val="24"/>
            <w:szCs w:val="24"/>
          </w:rPr>
          <w:t>textos poéticos</w:t>
        </w:r>
      </w:hyperlink>
      <w:r w:rsidRPr="00262211">
        <w:rPr>
          <w:rFonts w:ascii="Arial" w:hAnsi="Arial" w:cs="Arial"/>
          <w:sz w:val="24"/>
          <w:szCs w:val="24"/>
        </w:rPr>
        <w:t xml:space="preserve">, </w:t>
      </w:r>
      <w:r w:rsidRPr="00262211">
        <w:rPr>
          <w:rFonts w:ascii="Arial" w:hAnsi="Arial" w:cs="Arial"/>
          <w:color w:val="000000"/>
          <w:sz w:val="24"/>
          <w:szCs w:val="24"/>
        </w:rPr>
        <w:t>dramáticos, narrativos y didácticos que se produjeron en el Barroco, un movimiento cultural que se desarrolló principalmente en España e Hispanoamérica en el siglo XVII.</w:t>
      </w:r>
    </w:p>
    <w:p w:rsidR="00454D87" w:rsidRPr="00262211" w:rsidRDefault="00454D87" w:rsidP="00454D87">
      <w:pPr>
        <w:spacing w:after="0" w:line="240" w:lineRule="auto"/>
        <w:ind w:firstLine="709"/>
        <w:jc w:val="both"/>
        <w:rPr>
          <w:rFonts w:ascii="Arial" w:hAnsi="Arial" w:cs="Arial"/>
          <w:sz w:val="24"/>
          <w:szCs w:val="24"/>
        </w:rPr>
      </w:pPr>
    </w:p>
    <w:p w:rsidR="00454D87" w:rsidRPr="00262211" w:rsidRDefault="00454D87" w:rsidP="00454D87">
      <w:pPr>
        <w:pStyle w:val="NormalWeb"/>
        <w:spacing w:before="0" w:beforeAutospacing="0" w:after="0" w:afterAutospacing="0"/>
        <w:ind w:firstLine="709"/>
        <w:jc w:val="both"/>
        <w:rPr>
          <w:rFonts w:ascii="Arial" w:hAnsi="Arial" w:cs="Arial"/>
          <w:color w:val="000000"/>
        </w:rPr>
      </w:pPr>
      <w:r w:rsidRPr="00262211">
        <w:rPr>
          <w:rFonts w:ascii="Arial" w:hAnsi="Arial" w:cs="Arial"/>
          <w:color w:val="000000"/>
        </w:rPr>
        <w:t>La literatura barroca supuso una continuidad y a la vez una ruptura con el movimiento anterior, el Renacimiento. Por un lado, se siguieron empleando procedimientos, temas y subgéneros renacentistas. Por otro lado, se modificó el estilo, que se hizo ornamental y sobrecargado, y se utilizaron nuevos temas, como el pesimismo y el desengaño.</w:t>
      </w:r>
    </w:p>
    <w:p w:rsidR="00454D87" w:rsidRDefault="00454D87" w:rsidP="00454D87">
      <w:pPr>
        <w:pStyle w:val="NormalWeb"/>
        <w:spacing w:before="0" w:beforeAutospacing="0" w:after="0" w:afterAutospacing="0"/>
        <w:ind w:firstLine="709"/>
        <w:jc w:val="both"/>
        <w:rPr>
          <w:rFonts w:ascii="Arial" w:hAnsi="Arial" w:cs="Arial"/>
          <w:color w:val="000000"/>
        </w:rPr>
      </w:pPr>
      <w:r w:rsidRPr="00262211">
        <w:rPr>
          <w:rFonts w:ascii="Arial" w:hAnsi="Arial" w:cs="Arial"/>
          <w:color w:val="000000"/>
        </w:rPr>
        <w:t xml:space="preserve">Además, a diferencia de la influencia humanista que tenían los autores renacentistas, en el Barroco se volvió hacia una mirada </w:t>
      </w:r>
      <w:proofErr w:type="spellStart"/>
      <w:r w:rsidRPr="00262211">
        <w:rPr>
          <w:rFonts w:ascii="Arial" w:hAnsi="Arial" w:cs="Arial"/>
          <w:color w:val="000000"/>
        </w:rPr>
        <w:t>teocentrista</w:t>
      </w:r>
      <w:proofErr w:type="spellEnd"/>
      <w:r w:rsidRPr="00262211">
        <w:rPr>
          <w:rFonts w:ascii="Arial" w:hAnsi="Arial" w:cs="Arial"/>
          <w:color w:val="000000"/>
        </w:rPr>
        <w:t xml:space="preserve"> de la realidad y defensora de las monarquías absolutistas.</w:t>
      </w:r>
    </w:p>
    <w:p w:rsidR="00454D87" w:rsidRPr="00262211" w:rsidRDefault="00454D87" w:rsidP="00454D87">
      <w:pPr>
        <w:pStyle w:val="NormalWeb"/>
        <w:spacing w:before="0" w:beforeAutospacing="0" w:after="0" w:afterAutospacing="0"/>
        <w:ind w:firstLine="709"/>
        <w:jc w:val="both"/>
        <w:rPr>
          <w:rFonts w:ascii="Arial" w:hAnsi="Arial" w:cs="Arial"/>
          <w:color w:val="000000"/>
        </w:rPr>
      </w:pPr>
    </w:p>
    <w:p w:rsidR="00454D87" w:rsidRDefault="00454D87" w:rsidP="00454D87">
      <w:pPr>
        <w:pStyle w:val="has-theme-green-2-background-color"/>
        <w:spacing w:before="0" w:beforeAutospacing="0" w:after="0" w:afterAutospacing="0"/>
        <w:ind w:firstLine="709"/>
        <w:jc w:val="both"/>
        <w:rPr>
          <w:rFonts w:ascii="Arial" w:hAnsi="Arial" w:cs="Arial"/>
          <w:color w:val="000000"/>
        </w:rPr>
      </w:pPr>
      <w:r w:rsidRPr="00262211">
        <w:rPr>
          <w:rStyle w:val="Textoennegrita"/>
          <w:rFonts w:ascii="Arial" w:eastAsiaTheme="minorEastAsia" w:hAnsi="Arial" w:cs="Arial"/>
          <w:color w:val="FF0000"/>
        </w:rPr>
        <w:t>Origen del término </w:t>
      </w:r>
      <w:r w:rsidRPr="00262211">
        <w:rPr>
          <w:rStyle w:val="nfasis"/>
          <w:rFonts w:ascii="Arial" w:hAnsi="Arial" w:cs="Arial"/>
          <w:b/>
          <w:bCs/>
          <w:color w:val="FF0000"/>
        </w:rPr>
        <w:t>Barroco</w:t>
      </w:r>
      <w:r w:rsidRPr="00262211">
        <w:rPr>
          <w:rStyle w:val="Textoennegrita"/>
          <w:rFonts w:ascii="Arial" w:eastAsiaTheme="minorEastAsia" w:hAnsi="Arial" w:cs="Arial"/>
          <w:color w:val="FF0000"/>
        </w:rPr>
        <w:t>:</w:t>
      </w:r>
      <w:r w:rsidRPr="00262211">
        <w:rPr>
          <w:rFonts w:ascii="Arial" w:hAnsi="Arial" w:cs="Arial"/>
          <w:color w:val="FF0000"/>
        </w:rPr>
        <w:t> </w:t>
      </w:r>
    </w:p>
    <w:p w:rsidR="00454D87" w:rsidRPr="00262211" w:rsidRDefault="00454D87" w:rsidP="00454D87">
      <w:pPr>
        <w:pStyle w:val="has-theme-green-2-background-color"/>
        <w:spacing w:before="0" w:beforeAutospacing="0" w:after="0" w:afterAutospacing="0"/>
        <w:ind w:firstLine="709"/>
        <w:jc w:val="both"/>
        <w:rPr>
          <w:rFonts w:ascii="Arial" w:hAnsi="Arial" w:cs="Arial"/>
          <w:color w:val="000000"/>
        </w:rPr>
      </w:pPr>
      <w:r w:rsidRPr="00262211">
        <w:rPr>
          <w:rFonts w:ascii="Arial" w:hAnsi="Arial" w:cs="Arial"/>
          <w:color w:val="000000"/>
        </w:rPr>
        <w:t>Originalmente este término se empleó para hacer referencia a la pintura y la arquitectura que se produjeron entre mediados del siglo XVI y fines del siglo XVII y que se caracterizaron por romper con los preceptos renacentistas, puesto que eran menos armónicas y más sombrías y sobrecargadas.</w:t>
      </w:r>
    </w:p>
    <w:p w:rsidR="00454D87" w:rsidRPr="00262211" w:rsidRDefault="00454D87" w:rsidP="00454D87">
      <w:pPr>
        <w:spacing w:after="0" w:line="240" w:lineRule="auto"/>
        <w:ind w:firstLine="709"/>
        <w:jc w:val="both"/>
        <w:rPr>
          <w:rFonts w:ascii="Arial" w:hAnsi="Arial" w:cs="Arial"/>
          <w:sz w:val="24"/>
          <w:szCs w:val="24"/>
        </w:rPr>
      </w:pPr>
    </w:p>
    <w:p w:rsidR="00454D87" w:rsidRPr="00262211" w:rsidRDefault="00454D87" w:rsidP="00454D87">
      <w:pPr>
        <w:spacing w:after="0" w:line="240" w:lineRule="auto"/>
        <w:ind w:firstLine="709"/>
        <w:jc w:val="both"/>
        <w:outlineLvl w:val="1"/>
        <w:rPr>
          <w:rFonts w:ascii="Arial" w:eastAsia="Times New Roman" w:hAnsi="Arial" w:cs="Arial"/>
          <w:b/>
          <w:bCs/>
          <w:color w:val="000000"/>
          <w:spacing w:val="-6"/>
          <w:sz w:val="24"/>
          <w:szCs w:val="24"/>
          <w:lang w:eastAsia="es-AR"/>
        </w:rPr>
      </w:pPr>
      <w:r w:rsidRPr="00262211">
        <w:rPr>
          <w:rFonts w:ascii="Arial" w:eastAsia="Times New Roman" w:hAnsi="Arial" w:cs="Arial"/>
          <w:b/>
          <w:bCs/>
          <w:color w:val="000000"/>
          <w:spacing w:val="-6"/>
          <w:sz w:val="24"/>
          <w:szCs w:val="24"/>
          <w:lang w:eastAsia="es-AR"/>
        </w:rPr>
        <w:t>Características de la literatura barroca</w:t>
      </w:r>
    </w:p>
    <w:p w:rsidR="00454D87" w:rsidRPr="00262211" w:rsidRDefault="00454D87" w:rsidP="00454D87">
      <w:pPr>
        <w:spacing w:after="0" w:line="240" w:lineRule="auto"/>
        <w:ind w:firstLine="709"/>
        <w:jc w:val="both"/>
        <w:rPr>
          <w:rFonts w:ascii="Arial" w:eastAsia="Times New Roman" w:hAnsi="Arial" w:cs="Arial"/>
          <w:color w:val="000000"/>
          <w:sz w:val="24"/>
          <w:szCs w:val="24"/>
          <w:lang w:eastAsia="es-AR"/>
        </w:rPr>
      </w:pPr>
      <w:r w:rsidRPr="00262211">
        <w:rPr>
          <w:rFonts w:ascii="Arial" w:eastAsia="Times New Roman" w:hAnsi="Arial" w:cs="Arial"/>
          <w:color w:val="000000"/>
          <w:sz w:val="24"/>
          <w:szCs w:val="24"/>
          <w:lang w:eastAsia="es-AR"/>
        </w:rPr>
        <w:t>Las características de la literatura barroca son:</w:t>
      </w:r>
    </w:p>
    <w:p w:rsidR="00454D87" w:rsidRPr="00262211" w:rsidRDefault="00454D87" w:rsidP="00454D87">
      <w:pPr>
        <w:numPr>
          <w:ilvl w:val="0"/>
          <w:numId w:val="44"/>
        </w:numPr>
        <w:spacing w:after="0" w:line="240" w:lineRule="auto"/>
        <w:ind w:left="0" w:firstLine="709"/>
        <w:jc w:val="both"/>
        <w:rPr>
          <w:rFonts w:ascii="Arial" w:eastAsia="Times New Roman" w:hAnsi="Arial" w:cs="Arial"/>
          <w:color w:val="000000"/>
          <w:sz w:val="24"/>
          <w:szCs w:val="24"/>
          <w:lang w:eastAsia="es-AR"/>
        </w:rPr>
      </w:pPr>
      <w:r w:rsidRPr="00262211">
        <w:rPr>
          <w:rFonts w:ascii="Arial" w:eastAsia="Times New Roman" w:hAnsi="Arial" w:cs="Arial"/>
          <w:b/>
          <w:bCs/>
          <w:color w:val="000000"/>
          <w:sz w:val="24"/>
          <w:szCs w:val="24"/>
          <w:lang w:eastAsia="es-AR"/>
        </w:rPr>
        <w:t>Forma</w:t>
      </w:r>
      <w:r w:rsidRPr="00262211">
        <w:rPr>
          <w:rFonts w:ascii="Arial" w:eastAsia="Times New Roman" w:hAnsi="Arial" w:cs="Arial"/>
          <w:color w:val="000000"/>
          <w:sz w:val="24"/>
          <w:szCs w:val="24"/>
          <w:lang w:eastAsia="es-AR"/>
        </w:rPr>
        <w:t>. Se buscó romper con la armonía, la simpleza y el equilibrio renacentistas, para crear obras ornamentales, es decir, que presentaban un uso complejo del lenguaje y la sintaxis, contrastes y contradicciones. Además, se le dio gran importancia al aspecto formal, puesto que primó sobre el contenido.</w:t>
      </w:r>
    </w:p>
    <w:p w:rsidR="00454D87" w:rsidRPr="00262211" w:rsidRDefault="00454D87" w:rsidP="00454D87">
      <w:pPr>
        <w:numPr>
          <w:ilvl w:val="0"/>
          <w:numId w:val="44"/>
        </w:numPr>
        <w:spacing w:after="0" w:line="240" w:lineRule="auto"/>
        <w:ind w:left="0" w:firstLine="709"/>
        <w:jc w:val="both"/>
        <w:rPr>
          <w:rFonts w:ascii="Arial" w:eastAsia="Times New Roman" w:hAnsi="Arial" w:cs="Arial"/>
          <w:color w:val="000000"/>
          <w:sz w:val="24"/>
          <w:szCs w:val="24"/>
          <w:lang w:eastAsia="es-AR"/>
        </w:rPr>
      </w:pPr>
      <w:r w:rsidRPr="00262211">
        <w:rPr>
          <w:rFonts w:ascii="Arial" w:eastAsia="Times New Roman" w:hAnsi="Arial" w:cs="Arial"/>
          <w:b/>
          <w:bCs/>
          <w:color w:val="000000"/>
          <w:sz w:val="24"/>
          <w:szCs w:val="24"/>
          <w:lang w:eastAsia="es-AR"/>
        </w:rPr>
        <w:lastRenderedPageBreak/>
        <w:t>Estilo</w:t>
      </w:r>
      <w:r w:rsidRPr="00262211">
        <w:rPr>
          <w:rFonts w:ascii="Arial" w:eastAsia="Times New Roman" w:hAnsi="Arial" w:cs="Arial"/>
          <w:color w:val="000000"/>
          <w:sz w:val="24"/>
          <w:szCs w:val="24"/>
          <w:lang w:eastAsia="es-AR"/>
        </w:rPr>
        <w:t>. Las obras barrocas solían tener un estilo complejo, puesto que no se buscaba comunicar algo de manera directa, sino producir un efecto estético, sugestivo, evasivo o elusivo mediante la utilización de artificios literarios.</w:t>
      </w:r>
    </w:p>
    <w:p w:rsidR="00454D87" w:rsidRPr="00262211" w:rsidRDefault="00454D87" w:rsidP="00454D87">
      <w:pPr>
        <w:numPr>
          <w:ilvl w:val="0"/>
          <w:numId w:val="44"/>
        </w:numPr>
        <w:spacing w:after="0" w:line="240" w:lineRule="auto"/>
        <w:ind w:left="0" w:firstLine="709"/>
        <w:jc w:val="both"/>
        <w:rPr>
          <w:rFonts w:ascii="Arial" w:eastAsia="Times New Roman" w:hAnsi="Arial" w:cs="Arial"/>
          <w:color w:val="000000"/>
          <w:sz w:val="24"/>
          <w:szCs w:val="24"/>
          <w:lang w:eastAsia="es-AR"/>
        </w:rPr>
      </w:pPr>
      <w:r w:rsidRPr="00262211">
        <w:rPr>
          <w:rFonts w:ascii="Arial" w:eastAsia="Times New Roman" w:hAnsi="Arial" w:cs="Arial"/>
          <w:b/>
          <w:bCs/>
          <w:color w:val="000000"/>
          <w:sz w:val="24"/>
          <w:szCs w:val="24"/>
          <w:lang w:eastAsia="es-AR"/>
        </w:rPr>
        <w:t>Temas</w:t>
      </w:r>
      <w:r w:rsidRPr="00262211">
        <w:rPr>
          <w:rFonts w:ascii="Arial" w:eastAsia="Times New Roman" w:hAnsi="Arial" w:cs="Arial"/>
          <w:color w:val="000000"/>
          <w:sz w:val="24"/>
          <w:szCs w:val="24"/>
          <w:lang w:eastAsia="es-AR"/>
        </w:rPr>
        <w:t>. Los temas principales del Barroco fueron los mitos de la Antigüedad clásica, el cristianismo, la monarquía, el amor, el honor, el pesimismo, el desengaño, la decadencia de la sociedad, las apariencias, la tensión entre la realidad y la ficción, el paso del tiempo, la moral, la muerte, la melancolía, el engaño de los sentidos y el pasado medieval.</w:t>
      </w:r>
    </w:p>
    <w:p w:rsidR="00454D87" w:rsidRPr="00262211" w:rsidRDefault="00454D87" w:rsidP="00454D87">
      <w:pPr>
        <w:numPr>
          <w:ilvl w:val="0"/>
          <w:numId w:val="44"/>
        </w:numPr>
        <w:spacing w:after="0" w:line="240" w:lineRule="auto"/>
        <w:ind w:left="0" w:firstLine="709"/>
        <w:jc w:val="both"/>
        <w:rPr>
          <w:rFonts w:ascii="Arial" w:eastAsia="Times New Roman" w:hAnsi="Arial" w:cs="Arial"/>
          <w:sz w:val="24"/>
          <w:szCs w:val="24"/>
          <w:lang w:eastAsia="es-AR"/>
        </w:rPr>
      </w:pPr>
      <w:r w:rsidRPr="00262211">
        <w:rPr>
          <w:rFonts w:ascii="Arial" w:eastAsia="Times New Roman" w:hAnsi="Arial" w:cs="Arial"/>
          <w:b/>
          <w:bCs/>
          <w:color w:val="000000"/>
          <w:sz w:val="24"/>
          <w:szCs w:val="24"/>
          <w:lang w:eastAsia="es-AR"/>
        </w:rPr>
        <w:t>Figuras retóricas</w:t>
      </w:r>
      <w:r w:rsidRPr="00262211">
        <w:rPr>
          <w:rFonts w:ascii="Arial" w:eastAsia="Times New Roman" w:hAnsi="Arial" w:cs="Arial"/>
          <w:color w:val="000000"/>
          <w:sz w:val="24"/>
          <w:szCs w:val="24"/>
          <w:lang w:eastAsia="es-AR"/>
        </w:rPr>
        <w:t xml:space="preserve">. Con el objetivo de crear obras artificiosas, se emplearon diversas figuras retóricas y recursos literarios, como la </w:t>
      </w:r>
      <w:r w:rsidRPr="00262211">
        <w:rPr>
          <w:rFonts w:ascii="Arial" w:eastAsia="Times New Roman" w:hAnsi="Arial" w:cs="Arial"/>
          <w:sz w:val="24"/>
          <w:szCs w:val="24"/>
          <w:lang w:eastAsia="es-AR"/>
        </w:rPr>
        <w:t>metáfora, la </w:t>
      </w:r>
      <w:hyperlink r:id="rId12" w:history="1">
        <w:r w:rsidRPr="00262211">
          <w:rPr>
            <w:rFonts w:ascii="Arial" w:eastAsia="Times New Roman" w:hAnsi="Arial" w:cs="Arial"/>
            <w:sz w:val="24"/>
            <w:szCs w:val="24"/>
            <w:lang w:eastAsia="es-AR"/>
          </w:rPr>
          <w:t>antítesis</w:t>
        </w:r>
      </w:hyperlink>
      <w:r w:rsidRPr="00262211">
        <w:rPr>
          <w:rFonts w:ascii="Arial" w:eastAsia="Times New Roman" w:hAnsi="Arial" w:cs="Arial"/>
          <w:sz w:val="24"/>
          <w:szCs w:val="24"/>
          <w:lang w:eastAsia="es-AR"/>
        </w:rPr>
        <w:t>, el </w:t>
      </w:r>
      <w:hyperlink r:id="rId13" w:history="1">
        <w:r w:rsidRPr="00262211">
          <w:rPr>
            <w:rFonts w:ascii="Arial" w:eastAsia="Times New Roman" w:hAnsi="Arial" w:cs="Arial"/>
            <w:sz w:val="24"/>
            <w:szCs w:val="24"/>
            <w:lang w:eastAsia="es-AR"/>
          </w:rPr>
          <w:t>oxímoron</w:t>
        </w:r>
      </w:hyperlink>
      <w:r w:rsidRPr="00262211">
        <w:rPr>
          <w:rFonts w:ascii="Arial" w:eastAsia="Times New Roman" w:hAnsi="Arial" w:cs="Arial"/>
          <w:sz w:val="24"/>
          <w:szCs w:val="24"/>
          <w:lang w:eastAsia="es-AR"/>
        </w:rPr>
        <w:t>, los </w:t>
      </w:r>
      <w:hyperlink r:id="rId14" w:history="1">
        <w:r w:rsidRPr="00262211">
          <w:rPr>
            <w:rFonts w:ascii="Arial" w:eastAsia="Times New Roman" w:hAnsi="Arial" w:cs="Arial"/>
            <w:sz w:val="24"/>
            <w:szCs w:val="24"/>
            <w:lang w:eastAsia="es-AR"/>
          </w:rPr>
          <w:t>juegos de palabras</w:t>
        </w:r>
      </w:hyperlink>
      <w:r w:rsidRPr="00262211">
        <w:rPr>
          <w:rFonts w:ascii="Arial" w:eastAsia="Times New Roman" w:hAnsi="Arial" w:cs="Arial"/>
          <w:sz w:val="24"/>
          <w:szCs w:val="24"/>
          <w:lang w:eastAsia="es-AR"/>
        </w:rPr>
        <w:t>, el </w:t>
      </w:r>
      <w:hyperlink r:id="rId15" w:history="1">
        <w:r w:rsidRPr="00262211">
          <w:rPr>
            <w:rFonts w:ascii="Arial" w:eastAsia="Times New Roman" w:hAnsi="Arial" w:cs="Arial"/>
            <w:sz w:val="24"/>
            <w:szCs w:val="24"/>
            <w:lang w:eastAsia="es-AR"/>
          </w:rPr>
          <w:t>hipérbaton</w:t>
        </w:r>
      </w:hyperlink>
      <w:r w:rsidRPr="00262211">
        <w:rPr>
          <w:rFonts w:ascii="Arial" w:eastAsia="Times New Roman" w:hAnsi="Arial" w:cs="Arial"/>
          <w:sz w:val="24"/>
          <w:szCs w:val="24"/>
          <w:lang w:eastAsia="es-AR"/>
        </w:rPr>
        <w:t> y la </w:t>
      </w:r>
      <w:hyperlink r:id="rId16" w:history="1">
        <w:r w:rsidRPr="00262211">
          <w:rPr>
            <w:rFonts w:ascii="Arial" w:eastAsia="Times New Roman" w:hAnsi="Arial" w:cs="Arial"/>
            <w:sz w:val="24"/>
            <w:szCs w:val="24"/>
            <w:lang w:eastAsia="es-AR"/>
          </w:rPr>
          <w:t>paranomasia</w:t>
        </w:r>
      </w:hyperlink>
      <w:r w:rsidRPr="00262211">
        <w:rPr>
          <w:rFonts w:ascii="Arial" w:eastAsia="Times New Roman" w:hAnsi="Arial" w:cs="Arial"/>
          <w:sz w:val="24"/>
          <w:szCs w:val="24"/>
          <w:lang w:eastAsia="es-AR"/>
        </w:rPr>
        <w:t>.</w:t>
      </w:r>
    </w:p>
    <w:p w:rsidR="00454D87" w:rsidRPr="00262211" w:rsidRDefault="00454D87" w:rsidP="00454D87">
      <w:pPr>
        <w:spacing w:after="0" w:line="240" w:lineRule="auto"/>
        <w:ind w:left="709"/>
        <w:jc w:val="both"/>
        <w:rPr>
          <w:rFonts w:ascii="Arial" w:eastAsia="Times New Roman" w:hAnsi="Arial" w:cs="Arial"/>
          <w:sz w:val="24"/>
          <w:szCs w:val="24"/>
          <w:lang w:eastAsia="es-AR"/>
        </w:rPr>
      </w:pPr>
    </w:p>
    <w:p w:rsidR="00454D87" w:rsidRPr="00262211" w:rsidRDefault="00454D87" w:rsidP="00454D87">
      <w:pPr>
        <w:spacing w:after="0" w:line="240" w:lineRule="auto"/>
        <w:ind w:firstLine="709"/>
        <w:jc w:val="both"/>
        <w:rPr>
          <w:rFonts w:ascii="Arial" w:eastAsia="Times New Roman" w:hAnsi="Arial" w:cs="Arial"/>
          <w:b/>
          <w:bCs/>
          <w:color w:val="FF0000"/>
          <w:sz w:val="24"/>
          <w:szCs w:val="24"/>
          <w:lang w:eastAsia="es-AR"/>
        </w:rPr>
      </w:pPr>
      <w:r w:rsidRPr="00262211">
        <w:rPr>
          <w:rFonts w:ascii="Arial" w:eastAsia="Times New Roman" w:hAnsi="Arial" w:cs="Arial"/>
          <w:b/>
          <w:bCs/>
          <w:color w:val="FF0000"/>
          <w:sz w:val="24"/>
          <w:szCs w:val="24"/>
          <w:lang w:eastAsia="es-AR"/>
        </w:rPr>
        <w:t>Barroco en Hispanoamérica:</w:t>
      </w:r>
    </w:p>
    <w:p w:rsidR="00454D87" w:rsidRPr="00262211" w:rsidRDefault="00454D87" w:rsidP="00454D87">
      <w:pPr>
        <w:spacing w:after="0" w:line="240" w:lineRule="auto"/>
        <w:ind w:firstLine="709"/>
        <w:jc w:val="both"/>
        <w:rPr>
          <w:rFonts w:ascii="Arial" w:eastAsia="Times New Roman" w:hAnsi="Arial" w:cs="Arial"/>
          <w:color w:val="000000"/>
          <w:sz w:val="24"/>
          <w:szCs w:val="24"/>
          <w:lang w:eastAsia="es-AR"/>
        </w:rPr>
      </w:pPr>
      <w:r w:rsidRPr="00262211">
        <w:rPr>
          <w:rFonts w:ascii="Arial" w:eastAsia="Times New Roman" w:hAnsi="Arial" w:cs="Arial"/>
          <w:b/>
          <w:bCs/>
          <w:color w:val="000000"/>
          <w:sz w:val="24"/>
          <w:szCs w:val="24"/>
          <w:lang w:eastAsia="es-AR"/>
        </w:rPr>
        <w:t> </w:t>
      </w:r>
      <w:r w:rsidRPr="00262211">
        <w:rPr>
          <w:rFonts w:ascii="Arial" w:eastAsia="Times New Roman" w:hAnsi="Arial" w:cs="Arial"/>
          <w:color w:val="000000"/>
          <w:sz w:val="24"/>
          <w:szCs w:val="24"/>
          <w:lang w:eastAsia="es-AR"/>
        </w:rPr>
        <w:t>El Barroco hispanoamericano se desarrolló en el siglo XVII y comienzos del siglo XVIII sobre todo en Perú y México. Se caracterizó por mezclar elementos del Barroco español con otros que se relacionaban con las culturas precolombina y criolla. Además, si bien sirvió como medio de divulgación de la religión católica y de la defensa del poder de los reyes y de las autoridades de los virreinatos y las capitanías generales, también se empleó para denunciar la codicia de la conquista española.</w:t>
      </w:r>
    </w:p>
    <w:p w:rsidR="00454D87" w:rsidRPr="00454D87" w:rsidRDefault="00454D87" w:rsidP="00454D87">
      <w:pPr>
        <w:jc w:val="center"/>
        <w:rPr>
          <w:b/>
          <w:color w:val="FF0000"/>
          <w:sz w:val="24"/>
          <w:szCs w:val="24"/>
        </w:rPr>
      </w:pPr>
      <w:r w:rsidRPr="00454D87">
        <w:rPr>
          <w:b/>
          <w:color w:val="FF0000"/>
          <w:sz w:val="24"/>
          <w:szCs w:val="24"/>
        </w:rPr>
        <w:t>Actividad</w:t>
      </w:r>
    </w:p>
    <w:p w:rsidR="00454D87" w:rsidRDefault="00454D87" w:rsidP="00454D87">
      <w:pPr>
        <w:pStyle w:val="Prrafodelista"/>
        <w:numPr>
          <w:ilvl w:val="0"/>
          <w:numId w:val="45"/>
        </w:numPr>
      </w:pPr>
      <w:r>
        <w:t xml:space="preserve">¿A qué se llama literatura del Barroco? </w:t>
      </w:r>
    </w:p>
    <w:p w:rsidR="00454D87" w:rsidRDefault="00454D87" w:rsidP="00454D87">
      <w:pPr>
        <w:pStyle w:val="Prrafodelista"/>
        <w:numPr>
          <w:ilvl w:val="0"/>
          <w:numId w:val="45"/>
        </w:numPr>
      </w:pPr>
      <w:r>
        <w:t>¿cuáles son sus características principales?</w:t>
      </w:r>
    </w:p>
    <w:p w:rsidR="00454D87" w:rsidRDefault="00454D87" w:rsidP="00454D87">
      <w:pPr>
        <w:pStyle w:val="Prrafodelista"/>
        <w:numPr>
          <w:ilvl w:val="0"/>
          <w:numId w:val="45"/>
        </w:numPr>
      </w:pPr>
      <w:r>
        <w:t>¿Cuán</w:t>
      </w:r>
      <w:bookmarkStart w:id="0" w:name="_GoBack"/>
      <w:bookmarkEnd w:id="0"/>
      <w:r>
        <w:t>do se desarrolló el Barroco en Hispanoamérica y cuál fue su finalidad?</w:t>
      </w:r>
    </w:p>
    <w:sectPr w:rsidR="00454D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C6C710B"/>
    <w:multiLevelType w:val="multilevel"/>
    <w:tmpl w:val="24BE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FF317A"/>
    <w:multiLevelType w:val="hybridMultilevel"/>
    <w:tmpl w:val="4BD0F13C"/>
    <w:lvl w:ilvl="0" w:tplc="6116E62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4"/>
  </w:num>
  <w:num w:numId="2">
    <w:abstractNumId w:val="10"/>
  </w:num>
  <w:num w:numId="3">
    <w:abstractNumId w:val="36"/>
  </w:num>
  <w:num w:numId="4">
    <w:abstractNumId w:val="2"/>
  </w:num>
  <w:num w:numId="5">
    <w:abstractNumId w:val="42"/>
  </w:num>
  <w:num w:numId="6">
    <w:abstractNumId w:val="40"/>
  </w:num>
  <w:num w:numId="7">
    <w:abstractNumId w:val="41"/>
  </w:num>
  <w:num w:numId="8">
    <w:abstractNumId w:val="13"/>
  </w:num>
  <w:num w:numId="9">
    <w:abstractNumId w:val="24"/>
  </w:num>
  <w:num w:numId="10">
    <w:abstractNumId w:val="4"/>
  </w:num>
  <w:num w:numId="11">
    <w:abstractNumId w:val="5"/>
  </w:num>
  <w:num w:numId="12">
    <w:abstractNumId w:val="16"/>
  </w:num>
  <w:num w:numId="13">
    <w:abstractNumId w:val="12"/>
  </w:num>
  <w:num w:numId="14">
    <w:abstractNumId w:val="29"/>
  </w:num>
  <w:num w:numId="15">
    <w:abstractNumId w:val="22"/>
  </w:num>
  <w:num w:numId="16">
    <w:abstractNumId w:val="37"/>
  </w:num>
  <w:num w:numId="17">
    <w:abstractNumId w:val="27"/>
  </w:num>
  <w:num w:numId="18">
    <w:abstractNumId w:val="7"/>
  </w:num>
  <w:num w:numId="19">
    <w:abstractNumId w:val="32"/>
  </w:num>
  <w:num w:numId="20">
    <w:abstractNumId w:val="3"/>
  </w:num>
  <w:num w:numId="21">
    <w:abstractNumId w:val="0"/>
  </w:num>
  <w:num w:numId="22">
    <w:abstractNumId w:val="23"/>
  </w:num>
  <w:num w:numId="23">
    <w:abstractNumId w:val="25"/>
  </w:num>
  <w:num w:numId="24">
    <w:abstractNumId w:val="21"/>
  </w:num>
  <w:num w:numId="25">
    <w:abstractNumId w:val="28"/>
  </w:num>
  <w:num w:numId="26">
    <w:abstractNumId w:val="1"/>
  </w:num>
  <w:num w:numId="27">
    <w:abstractNumId w:val="26"/>
  </w:num>
  <w:num w:numId="28">
    <w:abstractNumId w:val="30"/>
  </w:num>
  <w:num w:numId="29">
    <w:abstractNumId w:val="31"/>
  </w:num>
  <w:num w:numId="30">
    <w:abstractNumId w:val="17"/>
  </w:num>
  <w:num w:numId="31">
    <w:abstractNumId w:val="19"/>
  </w:num>
  <w:num w:numId="32">
    <w:abstractNumId w:val="6"/>
  </w:num>
  <w:num w:numId="33">
    <w:abstractNumId w:val="11"/>
  </w:num>
  <w:num w:numId="34">
    <w:abstractNumId w:val="38"/>
  </w:num>
  <w:num w:numId="35">
    <w:abstractNumId w:val="44"/>
  </w:num>
  <w:num w:numId="36">
    <w:abstractNumId w:val="18"/>
  </w:num>
  <w:num w:numId="37">
    <w:abstractNumId w:val="20"/>
  </w:num>
  <w:num w:numId="38">
    <w:abstractNumId w:val="33"/>
  </w:num>
  <w:num w:numId="39">
    <w:abstractNumId w:val="39"/>
  </w:num>
  <w:num w:numId="40">
    <w:abstractNumId w:val="8"/>
  </w:num>
  <w:num w:numId="41">
    <w:abstractNumId w:val="9"/>
  </w:num>
  <w:num w:numId="42">
    <w:abstractNumId w:val="14"/>
  </w:num>
  <w:num w:numId="43">
    <w:abstractNumId w:val="43"/>
  </w:num>
  <w:num w:numId="44">
    <w:abstractNumId w:val="15"/>
  </w:num>
  <w:num w:numId="45">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4412"/>
    <w:rsid w:val="00201D1C"/>
    <w:rsid w:val="002A7655"/>
    <w:rsid w:val="002B4285"/>
    <w:rsid w:val="002C41AA"/>
    <w:rsid w:val="002F4E05"/>
    <w:rsid w:val="003D593B"/>
    <w:rsid w:val="00452DB3"/>
    <w:rsid w:val="00454D87"/>
    <w:rsid w:val="00461A3E"/>
    <w:rsid w:val="004A1C87"/>
    <w:rsid w:val="004D1E49"/>
    <w:rsid w:val="00575899"/>
    <w:rsid w:val="00597AD6"/>
    <w:rsid w:val="005E4303"/>
    <w:rsid w:val="0060507A"/>
    <w:rsid w:val="00686998"/>
    <w:rsid w:val="00716DD2"/>
    <w:rsid w:val="007B77FE"/>
    <w:rsid w:val="007C6E8B"/>
    <w:rsid w:val="00816675"/>
    <w:rsid w:val="00913BD7"/>
    <w:rsid w:val="00A55C7F"/>
    <w:rsid w:val="00A6025B"/>
    <w:rsid w:val="00A7689A"/>
    <w:rsid w:val="00A957C0"/>
    <w:rsid w:val="00B43200"/>
    <w:rsid w:val="00D7544D"/>
    <w:rsid w:val="00DA51D6"/>
    <w:rsid w:val="00DD6E44"/>
    <w:rsid w:val="00E16E75"/>
    <w:rsid w:val="00E36CAE"/>
    <w:rsid w:val="00E60F1C"/>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454D8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has-theme-green-2-background-color">
    <w:name w:val="has-theme-green-2-background-color"/>
    <w:basedOn w:val="Normal"/>
    <w:rsid w:val="00454D8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454D8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454D8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has-theme-green-2-background-color">
    <w:name w:val="has-theme-green-2-background-color"/>
    <w:basedOn w:val="Normal"/>
    <w:rsid w:val="00454D8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454D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13" Type="http://schemas.openxmlformats.org/officeDocument/2006/relationships/hyperlink" Target="https://lenguaje.com/oximoro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hyperlink" Target="https://lenguaje.com/antitesi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nguaje.com/paranomasia/"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enguaje.com/textos-poeticos/" TargetMode="External"/><Relationship Id="rId5" Type="http://schemas.openxmlformats.org/officeDocument/2006/relationships/webSettings" Target="webSettings.xml"/><Relationship Id="rId15" Type="http://schemas.openxmlformats.org/officeDocument/2006/relationships/hyperlink" Target="https://lenguaje.com/hiperbaton/" TargetMode="Externa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 Id="rId14" Type="http://schemas.openxmlformats.org/officeDocument/2006/relationships/hyperlink" Target="https://lenguaje.com/juegos-de-palabr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3031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3</cp:revision>
  <dcterms:created xsi:type="dcterms:W3CDTF">2025-06-07T22:32:00Z</dcterms:created>
  <dcterms:modified xsi:type="dcterms:W3CDTF">2025-06-17T01:39:00Z</dcterms:modified>
</cp:coreProperties>
</file>