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281D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INSTITUTO JUAN PABLO II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p w14:paraId="05C9CB3D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Av. Sáenz Peña 576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29868973">
      <w:pPr>
        <w:spacing w:after="43" w:line="307" w:lineRule="auto"/>
        <w:ind w:left="1846" w:right="3594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>TEL: 0381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color w:val="000000"/>
          <w:sz w:val="18"/>
        </w:rPr>
        <w:t>- 4205711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www.instjuanpabloii.com.ar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www.instjuanpabloII.edu.a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color w:val="000000"/>
        </w:rPr>
        <w:t xml:space="preserve"> </w:t>
      </w:r>
      <w:r>
        <w:rPr>
          <w:color w:val="000000"/>
        </w:rPr>
        <w:fldChar w:fldCharType="end"/>
      </w:r>
    </w:p>
    <w:p w14:paraId="2953D3A6">
      <w:pPr>
        <w:spacing w:after="30" w:line="259" w:lineRule="auto"/>
        <w:ind w:left="1846" w:right="0" w:firstLine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14:paraId="0FEB5D1A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35F6119">
      <w:pPr>
        <w:spacing w:after="144" w:line="259" w:lineRule="auto"/>
        <w:ind w:left="10" w:right="0"/>
      </w:pPr>
      <w:r>
        <w:rPr>
          <w:color w:val="000000"/>
        </w:rPr>
        <w:t>Materia: Tecnología</w:t>
      </w:r>
    </w:p>
    <w:p w14:paraId="0D1CCDD5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25111E60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Curso: 3er año A</w:t>
      </w:r>
    </w:p>
    <w:p w14:paraId="72E7D024">
      <w:pPr>
        <w:spacing w:after="144" w:line="259" w:lineRule="auto"/>
        <w:ind w:left="10" w:right="0"/>
      </w:pPr>
      <w:r>
        <w:rPr>
          <w:color w:val="000000"/>
        </w:rPr>
        <w:t>Biliografia:Tecnologia 9 Autores: José María Mautino</w:t>
      </w:r>
    </w:p>
    <w:p w14:paraId="1CC712FB">
      <w:pPr>
        <w:spacing w:after="147" w:line="259" w:lineRule="auto"/>
        <w:ind w:left="0" w:right="188" w:firstLine="0"/>
        <w:jc w:val="center"/>
        <w:rPr>
          <w:rFonts w:hint="default"/>
          <w:lang w:val="es-AR"/>
        </w:rPr>
      </w:pPr>
      <w:r>
        <w:rPr>
          <w:b/>
          <w:color w:val="000000"/>
          <w:u w:val="single" w:color="000000"/>
        </w:rPr>
        <w:t xml:space="preserve">Trabajo Práctico N° </w:t>
      </w:r>
      <w:r>
        <w:rPr>
          <w:rFonts w:hint="default"/>
          <w:b/>
          <w:color w:val="000000"/>
          <w:u w:val="single" w:color="000000"/>
          <w:lang w:val="es-AR"/>
        </w:rPr>
        <w:t>11</w:t>
      </w:r>
    </w:p>
    <w:p w14:paraId="1C2FF350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76960C84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756B1697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284E9BC3">
      <w:pPr>
        <w:pStyle w:val="12"/>
        <w:tabs>
          <w:tab w:val="center" w:pos="410"/>
          <w:tab w:val="center" w:pos="1877"/>
        </w:tabs>
        <w:spacing w:after="77" w:line="259" w:lineRule="auto"/>
        <w:ind w:left="1185" w:right="0" w:firstLine="0"/>
        <w:rPr>
          <w:color w:val="000000"/>
        </w:rPr>
      </w:pPr>
    </w:p>
    <w:p w14:paraId="3DA42457">
      <w:pPr>
        <w:pBdr>
          <w:bottom w:val="single" w:color="auto" w:sz="4" w:space="1"/>
        </w:pBdr>
        <w:spacing w:after="0" w:line="259" w:lineRule="auto"/>
        <w:ind w:left="15" w:right="0" w:firstLine="0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Actividades</w:t>
      </w:r>
    </w:p>
    <w:p w14:paraId="3745F5B8">
      <w:pPr>
        <w:pBdr>
          <w:bottom w:val="single" w:color="auto" w:sz="4" w:space="1"/>
        </w:pBdr>
        <w:spacing w:after="0" w:line="259" w:lineRule="auto"/>
        <w:ind w:left="15" w:right="0" w:firstLine="0"/>
      </w:pPr>
    </w:p>
    <w:p w14:paraId="2E903FAB">
      <w:pPr>
        <w:numPr>
          <w:ilvl w:val="0"/>
          <w:numId w:val="1"/>
        </w:numPr>
        <w:pBdr>
          <w:bottom w:val="single" w:color="auto" w:sz="4" w:space="1"/>
        </w:pBdr>
        <w:tabs>
          <w:tab w:val="clear" w:pos="425"/>
        </w:tabs>
        <w:spacing w:after="0" w:line="259" w:lineRule="auto"/>
        <w:ind w:left="15" w:leftChars="0" w:right="0" w:rightChars="0" w:firstLine="0" w:firstLineChars="0"/>
        <w:rPr>
          <w:rFonts w:hint="default"/>
          <w:lang w:val="es-AR"/>
        </w:rPr>
      </w:pPr>
      <w:r>
        <w:rPr>
          <w:rFonts w:hint="default"/>
          <w:lang w:val="es-AR"/>
        </w:rPr>
        <w:t>¿Que se entiende por “Actividad economia del hombre”?</w:t>
      </w:r>
    </w:p>
    <w:p w14:paraId="4E6CAE28">
      <w:pPr>
        <w:numPr>
          <w:ilvl w:val="0"/>
          <w:numId w:val="1"/>
        </w:numPr>
        <w:pBdr>
          <w:bottom w:val="single" w:color="auto" w:sz="4" w:space="1"/>
        </w:pBdr>
        <w:tabs>
          <w:tab w:val="clear" w:pos="425"/>
        </w:tabs>
        <w:spacing w:after="0" w:line="259" w:lineRule="auto"/>
        <w:ind w:left="15" w:leftChars="0" w:right="0" w:rightChars="0" w:firstLine="0" w:firstLineChars="0"/>
        <w:rPr>
          <w:rFonts w:hint="default"/>
          <w:lang w:val="es-AR"/>
        </w:rPr>
      </w:pPr>
      <w:r>
        <w:rPr>
          <w:rFonts w:hint="default"/>
          <w:lang w:val="es-AR"/>
        </w:rPr>
        <w:t>¿Como evoluciono esta etapa?</w:t>
      </w:r>
    </w:p>
    <w:p w14:paraId="7073C3A5">
      <w:pPr>
        <w:numPr>
          <w:ilvl w:val="0"/>
          <w:numId w:val="1"/>
        </w:numPr>
        <w:pBdr>
          <w:bottom w:val="single" w:color="auto" w:sz="4" w:space="1"/>
        </w:pBdr>
        <w:tabs>
          <w:tab w:val="clear" w:pos="425"/>
        </w:tabs>
        <w:spacing w:after="0" w:line="259" w:lineRule="auto"/>
        <w:ind w:left="15" w:leftChars="0" w:right="0" w:rightChars="0" w:firstLine="0" w:firstLineChars="0"/>
        <w:rPr>
          <w:rFonts w:hint="default"/>
          <w:lang w:val="es-AR"/>
        </w:rPr>
      </w:pPr>
      <w:r>
        <w:rPr>
          <w:rFonts w:hint="default"/>
          <w:lang w:val="es-AR"/>
        </w:rPr>
        <w:t>Realizar el esquema de esta actividad economica</w:t>
      </w:r>
    </w:p>
    <w:p w14:paraId="28F88352">
      <w:pPr>
        <w:numPr>
          <w:ilvl w:val="0"/>
          <w:numId w:val="1"/>
        </w:numPr>
        <w:pBdr>
          <w:bottom w:val="single" w:color="auto" w:sz="4" w:space="1"/>
        </w:pBdr>
        <w:tabs>
          <w:tab w:val="clear" w:pos="425"/>
        </w:tabs>
        <w:spacing w:after="0" w:line="259" w:lineRule="auto"/>
        <w:ind w:left="15" w:leftChars="0" w:right="0" w:rightChars="0" w:firstLine="0" w:firstLineChars="0"/>
        <w:rPr>
          <w:rFonts w:hint="default"/>
          <w:lang w:val="es-AR"/>
        </w:rPr>
      </w:pPr>
      <w:r>
        <w:rPr>
          <w:rFonts w:hint="default"/>
          <w:lang w:val="es-AR"/>
        </w:rPr>
        <w:t>¿Que son las empresas?¿Como estan organizadas?</w:t>
      </w:r>
    </w:p>
    <w:p w14:paraId="325B3BA0">
      <w:pPr>
        <w:numPr>
          <w:ilvl w:val="0"/>
          <w:numId w:val="1"/>
        </w:numPr>
        <w:pBdr>
          <w:bottom w:val="single" w:color="auto" w:sz="4" w:space="1"/>
        </w:pBdr>
        <w:tabs>
          <w:tab w:val="clear" w:pos="425"/>
        </w:tabs>
        <w:spacing w:after="0" w:line="259" w:lineRule="auto"/>
        <w:ind w:left="15" w:leftChars="0" w:right="0" w:rightChars="0" w:firstLine="0" w:firstLineChars="0"/>
      </w:pPr>
      <w:r>
        <w:rPr>
          <w:rFonts w:hint="default"/>
          <w:lang w:val="es-AR"/>
        </w:rPr>
        <w:t>Describe:</w:t>
      </w:r>
    </w:p>
    <w:p w14:paraId="4E98ED59">
      <w:pPr>
        <w:numPr>
          <w:numId w:val="0"/>
        </w:numPr>
        <w:pBdr>
          <w:bottom w:val="single" w:color="auto" w:sz="4" w:space="1"/>
        </w:pBdr>
        <w:spacing w:after="0" w:line="259" w:lineRule="auto"/>
        <w:ind w:left="1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 xml:space="preserve">             *Sociedades civiles y comerciales</w:t>
      </w:r>
      <w:bookmarkStart w:id="0" w:name="_GoBack"/>
      <w:bookmarkEnd w:id="0"/>
      <w:r>
        <w:rPr>
          <w:rFonts w:hint="default"/>
          <w:lang w:val="es-AR"/>
        </w:rPr>
        <w:t xml:space="preserve"> </w:t>
      </w:r>
    </w:p>
    <w:p w14:paraId="1A21E8DB">
      <w:pPr>
        <w:numPr>
          <w:numId w:val="0"/>
        </w:numPr>
        <w:pBdr>
          <w:bottom w:val="single" w:color="auto" w:sz="4" w:space="1"/>
        </w:pBdr>
        <w:spacing w:after="0" w:line="259" w:lineRule="auto"/>
        <w:ind w:left="15" w:leftChars="0" w:right="0" w:rightChars="0"/>
        <w:rPr>
          <w:rFonts w:hint="default"/>
          <w:lang w:val="es-AR"/>
        </w:rPr>
      </w:pPr>
    </w:p>
    <w:sectPr>
      <w:footerReference r:id="rId5" w:type="default"/>
      <w:pgSz w:w="11905" w:h="16840"/>
      <w:pgMar w:top="813" w:right="924" w:bottom="724" w:left="11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261643"/>
      <w:docPartObj>
        <w:docPartGallery w:val="autotext"/>
      </w:docPartObj>
    </w:sdtPr>
    <w:sdtContent>
      <w:p w14:paraId="6DE002D5">
        <w:pPr>
          <w:pStyle w:val="8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4BF8B9C6">
                              <w:pPr>
                                <w:jc w:val="center"/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4BF8B9C6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02323"/>
    <w:multiLevelType w:val="singleLevel"/>
    <w:tmpl w:val="55A0232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492A93"/>
    <w:rsid w:val="006C75D2"/>
    <w:rsid w:val="007C7491"/>
    <w:rsid w:val="007D6E9B"/>
    <w:rsid w:val="008564F0"/>
    <w:rsid w:val="008C691E"/>
    <w:rsid w:val="00AB27AD"/>
    <w:rsid w:val="00D329A9"/>
    <w:rsid w:val="00E65BBE"/>
    <w:rsid w:val="27483C32"/>
    <w:rsid w:val="51D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4" w:line="251" w:lineRule="auto"/>
      <w:ind w:left="25" w:right="193" w:hanging="10"/>
    </w:pPr>
    <w:rPr>
      <w:rFonts w:ascii="Arial" w:hAnsi="Arial" w:eastAsia="Arial" w:cs="Arial"/>
      <w:color w:val="0A0A0A"/>
      <w:kern w:val="2"/>
      <w:sz w:val="24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259" w:lineRule="auto"/>
      <w:ind w:right="144"/>
      <w:jc w:val="center"/>
      <w:outlineLvl w:val="0"/>
    </w:pPr>
    <w:rPr>
      <w:rFonts w:ascii="Arial" w:hAnsi="Arial" w:eastAsia="Arial" w:cs="Arial"/>
      <w:i/>
      <w:color w:val="156082"/>
      <w:kern w:val="2"/>
      <w:sz w:val="48"/>
      <w:szCs w:val="24"/>
      <w:lang w:val="es-AR" w:eastAsia="es-AR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line="259" w:lineRule="auto"/>
      <w:ind w:left="716"/>
      <w:outlineLvl w:val="1"/>
    </w:pPr>
    <w:rPr>
      <w:rFonts w:ascii="Arial" w:hAnsi="Arial" w:eastAsia="Arial" w:cs="Arial"/>
      <w:i/>
      <w:color w:val="404040"/>
      <w:kern w:val="2"/>
      <w:sz w:val="36"/>
      <w:szCs w:val="24"/>
      <w:u w:val="single" w:color="404040"/>
      <w:lang w:val="es-AR" w:eastAsia="es-AR" w:bidi="ar-SA"/>
      <w14:ligatures w14:val="standardContextual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103" w:line="259" w:lineRule="auto"/>
      <w:ind w:left="5"/>
      <w:outlineLvl w:val="2"/>
    </w:pPr>
    <w:rPr>
      <w:rFonts w:ascii="Arial" w:hAnsi="Arial" w:eastAsia="Arial" w:cs="Arial"/>
      <w:color w:val="4C94D8"/>
      <w:kern w:val="2"/>
      <w:sz w:val="32"/>
      <w:szCs w:val="24"/>
      <w:lang w:val="es-AR" w:eastAsia="es-AR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ítulo 3 Car"/>
    <w:link w:val="4"/>
    <w:uiPriority w:val="0"/>
    <w:rPr>
      <w:rFonts w:ascii="Arial" w:hAnsi="Arial" w:eastAsia="Arial" w:cs="Arial"/>
      <w:color w:val="4C94D8"/>
      <w:sz w:val="32"/>
    </w:rPr>
  </w:style>
  <w:style w:type="character" w:customStyle="1" w:styleId="10">
    <w:name w:val="Título 2 Car"/>
    <w:link w:val="3"/>
    <w:qFormat/>
    <w:uiPriority w:val="0"/>
    <w:rPr>
      <w:rFonts w:ascii="Arial" w:hAnsi="Arial" w:eastAsia="Arial" w:cs="Arial"/>
      <w:i/>
      <w:color w:val="404040"/>
      <w:sz w:val="36"/>
      <w:u w:val="single" w:color="404040"/>
    </w:rPr>
  </w:style>
  <w:style w:type="character" w:customStyle="1" w:styleId="11">
    <w:name w:val="Título 1 Car"/>
    <w:link w:val="2"/>
    <w:qFormat/>
    <w:uiPriority w:val="0"/>
    <w:rPr>
      <w:rFonts w:ascii="Arial" w:hAnsi="Arial" w:eastAsia="Arial" w:cs="Arial"/>
      <w:i/>
      <w:color w:val="156082"/>
      <w:sz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Intense Quote"/>
    <w:basedOn w:val="1"/>
    <w:next w:val="1"/>
    <w:link w:val="1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4">
    <w:name w:val="Cita destacada Car"/>
    <w:basedOn w:val="5"/>
    <w:link w:val="13"/>
    <w:uiPriority w:val="30"/>
    <w:rPr>
      <w:rFonts w:ascii="Arial" w:hAnsi="Arial" w:eastAsia="Arial" w:cs="Arial"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5">
    <w:name w:val="Encabezado Car"/>
    <w:basedOn w:val="5"/>
    <w:link w:val="7"/>
    <w:qFormat/>
    <w:uiPriority w:val="99"/>
    <w:rPr>
      <w:rFonts w:ascii="Arial" w:hAnsi="Arial" w:eastAsia="Arial" w:cs="Arial"/>
      <w:color w:val="0A0A0A"/>
    </w:rPr>
  </w:style>
  <w:style w:type="character" w:customStyle="1" w:styleId="16">
    <w:name w:val="Pie de página Car"/>
    <w:basedOn w:val="5"/>
    <w:link w:val="8"/>
    <w:qFormat/>
    <w:uiPriority w:val="99"/>
    <w:rPr>
      <w:rFonts w:ascii="Arial" w:hAnsi="Arial" w:eastAsia="Arial" w:cs="Arial"/>
      <w:color w:val="0A0A0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684</Characters>
  <Lines>5</Lines>
  <Paragraphs>1</Paragraphs>
  <TotalTime>12</TotalTime>
  <ScaleCrop>false</ScaleCrop>
  <LinksUpToDate>false</LinksUpToDate>
  <CharactersWithSpaces>807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2025-05-23T02:33:00Z</dcterms:created>
  <dc:creator>Dip, Augusto Armando</dc:creator>
  <cp:lastModifiedBy>Claudia Caseres</cp:lastModifiedBy>
  <dcterms:modified xsi:type="dcterms:W3CDTF">2025-06-06T02:36:51Z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E1B7A08269304A6AA1776E1902003E97_13</vt:lpwstr>
  </property>
</Properties>
</file>