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575F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575F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107EE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107EE7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F575FA">
        <w:t xml:space="preserve"> B</w:t>
      </w:r>
    </w:p>
    <w:p w:rsidR="00A957C0" w:rsidRDefault="00F575FA" w:rsidP="00DD6E44">
      <w:pPr>
        <w:spacing w:after="0" w:line="360" w:lineRule="auto"/>
      </w:pPr>
      <w:r>
        <w:t>Fecha: 27</w:t>
      </w:r>
      <w:r w:rsidR="0007036B">
        <w:t>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F575FA">
        <w:t>17 a 19</w:t>
      </w:r>
      <w:bookmarkStart w:id="0" w:name="_GoBack"/>
      <w:bookmarkEnd w:id="0"/>
    </w:p>
    <w:p w:rsidR="005E4303" w:rsidRDefault="005E4303" w:rsidP="005E4303">
      <w:pPr>
        <w:jc w:val="center"/>
      </w:pPr>
      <w:r>
        <w:t xml:space="preserve">Trabajo práctico nº </w:t>
      </w:r>
      <w:r w:rsidR="00F575FA">
        <w:t>23</w:t>
      </w:r>
    </w:p>
    <w:p w:rsidR="0007036B" w:rsidRPr="0007036B" w:rsidRDefault="0007036B" w:rsidP="005E4303">
      <w:pPr>
        <w:jc w:val="center"/>
        <w:rPr>
          <w:color w:val="FF0000"/>
          <w:sz w:val="32"/>
          <w:szCs w:val="32"/>
          <w:u w:val="single"/>
        </w:rPr>
      </w:pPr>
      <w:r w:rsidRPr="0007036B">
        <w:rPr>
          <w:color w:val="FF0000"/>
          <w:sz w:val="32"/>
          <w:szCs w:val="32"/>
          <w:u w:val="single"/>
        </w:rPr>
        <w:t>Programa Segundo trimestre</w:t>
      </w:r>
    </w:p>
    <w:p w:rsidR="0007036B" w:rsidRPr="0007036B" w:rsidRDefault="0007036B" w:rsidP="0007036B">
      <w:pPr>
        <w:rPr>
          <w:rFonts w:ascii="Arial" w:hAnsi="Arial" w:cs="Arial"/>
          <w:b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UNIDAD nº 2: (segundo trimestre)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 xml:space="preserve">La literatura del neoclasicismo: </w:t>
      </w:r>
      <w:r w:rsidRPr="0007036B">
        <w:rPr>
          <w:rFonts w:ascii="Arial" w:hAnsi="Arial" w:cs="Arial"/>
          <w:sz w:val="24"/>
          <w:szCs w:val="24"/>
        </w:rPr>
        <w:t xml:space="preserve">concepto. Características. Representantes. La literatura de la independencia. </w:t>
      </w:r>
      <w:r w:rsidR="00F575FA">
        <w:rPr>
          <w:rFonts w:ascii="Arial" w:hAnsi="Arial" w:cs="Arial"/>
          <w:b/>
          <w:color w:val="00B050"/>
          <w:sz w:val="24"/>
          <w:szCs w:val="24"/>
        </w:rPr>
        <w:t>(Pág.17- 21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Lectura y análisis de texto:</w:t>
      </w:r>
      <w:r w:rsidRPr="0007036B">
        <w:rPr>
          <w:rFonts w:ascii="Arial" w:hAnsi="Arial" w:cs="Arial"/>
          <w:sz w:val="24"/>
          <w:szCs w:val="24"/>
        </w:rPr>
        <w:t xml:space="preserve"> “Himno Nacional Argentino”. Y fragmentos de la obra dramática: “El hipócrita político” de Leandro Fernández de Moratín.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color w:val="00B050"/>
          <w:sz w:val="24"/>
          <w:szCs w:val="24"/>
        </w:rPr>
        <w:t>Pág.</w:t>
      </w:r>
      <w:r w:rsidR="00F575FA">
        <w:rPr>
          <w:rFonts w:ascii="Arial" w:hAnsi="Arial" w:cs="Arial"/>
          <w:b/>
          <w:color w:val="00B050"/>
          <w:sz w:val="24"/>
          <w:szCs w:val="24"/>
        </w:rPr>
        <w:t>21 a 23 y 51 a 54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La monografía:</w:t>
      </w:r>
      <w:r w:rsidRPr="0007036B">
        <w:rPr>
          <w:rFonts w:ascii="Arial" w:hAnsi="Arial" w:cs="Arial"/>
          <w:sz w:val="24"/>
          <w:szCs w:val="24"/>
        </w:rPr>
        <w:t xml:space="preserve"> tipos. Partes de una monografía. La remisión de las fuentes.</w:t>
      </w:r>
      <w:r w:rsidRPr="0007036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F575FA">
        <w:rPr>
          <w:rFonts w:ascii="Arial" w:hAnsi="Arial" w:cs="Arial"/>
          <w:b/>
          <w:color w:val="00B050"/>
          <w:sz w:val="24"/>
          <w:szCs w:val="24"/>
        </w:rPr>
        <w:t>(Pág.23 y 55 a 59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El realismo en el teatro argentino:</w:t>
      </w:r>
      <w:r w:rsidRPr="0007036B">
        <w:rPr>
          <w:rFonts w:ascii="Arial" w:hAnsi="Arial" w:cs="Arial"/>
          <w:sz w:val="24"/>
          <w:szCs w:val="24"/>
        </w:rPr>
        <w:t xml:space="preserve"> el proyecto inmigratorio. El imperio del Realismo. El Realismo y el teatro argentino. Los orígenes del grotesco criollo. Características del grotesco criollo.</w:t>
      </w:r>
      <w:r w:rsidRPr="0007036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>(Pág.24- 27</w:t>
      </w:r>
      <w:r w:rsidR="00F575FA">
        <w:rPr>
          <w:rFonts w:ascii="Arial" w:hAnsi="Arial" w:cs="Arial"/>
          <w:b/>
          <w:color w:val="00B050"/>
          <w:sz w:val="24"/>
          <w:szCs w:val="24"/>
        </w:rPr>
        <w:t xml:space="preserve"> y 66 a 69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Lectura y análisis de texto:</w:t>
      </w:r>
      <w:r w:rsidRPr="0007036B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7036B">
        <w:rPr>
          <w:rFonts w:ascii="Arial" w:hAnsi="Arial" w:cs="Arial"/>
          <w:sz w:val="24"/>
          <w:szCs w:val="24"/>
        </w:rPr>
        <w:t>Stéfano</w:t>
      </w:r>
      <w:proofErr w:type="spellEnd"/>
      <w:r w:rsidRPr="0007036B">
        <w:rPr>
          <w:rFonts w:ascii="Arial" w:hAnsi="Arial" w:cs="Arial"/>
          <w:sz w:val="24"/>
          <w:szCs w:val="24"/>
        </w:rPr>
        <w:t xml:space="preserve">” de Armando </w:t>
      </w:r>
      <w:proofErr w:type="spellStart"/>
      <w:r w:rsidRPr="0007036B">
        <w:rPr>
          <w:rFonts w:ascii="Arial" w:hAnsi="Arial" w:cs="Arial"/>
          <w:sz w:val="24"/>
          <w:szCs w:val="24"/>
        </w:rPr>
        <w:t>Discépolo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575FA">
        <w:rPr>
          <w:rFonts w:ascii="Arial" w:hAnsi="Arial" w:cs="Arial"/>
          <w:b/>
          <w:color w:val="00B050"/>
          <w:sz w:val="24"/>
          <w:szCs w:val="24"/>
        </w:rPr>
        <w:t>Pág.60 a 65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al final del cuadernillo.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>La ciencia y el futuro en la literatura:</w:t>
      </w:r>
      <w:r w:rsidRPr="0007036B">
        <w:rPr>
          <w:rFonts w:ascii="Arial" w:hAnsi="Arial" w:cs="Arial"/>
          <w:sz w:val="24"/>
          <w:szCs w:val="24"/>
        </w:rPr>
        <w:t xml:space="preserve"> la ficción científica. La ciencia al servicio de la fantasía. La ciencia ficción en Argentina. Un  mundo de viñetas. El hombre y su obra. Las coordenadas espacio temporales. La estructura de la historia. La construcción del héroe. Aventura y rutina.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>Pág.</w:t>
      </w:r>
      <w:r w:rsidR="00F575FA">
        <w:rPr>
          <w:rFonts w:ascii="Arial" w:hAnsi="Arial" w:cs="Arial"/>
          <w:b/>
          <w:color w:val="00B050"/>
          <w:sz w:val="24"/>
          <w:szCs w:val="24"/>
        </w:rPr>
        <w:t>76-77 y 81-82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al final del cuadernillo</w:t>
      </w:r>
    </w:p>
    <w:p w:rsidR="0007036B" w:rsidRPr="0007036B" w:rsidRDefault="0007036B" w:rsidP="0007036B">
      <w:pPr>
        <w:numPr>
          <w:ilvl w:val="0"/>
          <w:numId w:val="44"/>
        </w:numPr>
        <w:contextualSpacing/>
        <w:rPr>
          <w:rFonts w:ascii="Arial" w:hAnsi="Arial" w:cs="Arial"/>
          <w:sz w:val="24"/>
          <w:szCs w:val="24"/>
        </w:rPr>
      </w:pPr>
      <w:r w:rsidRPr="0007036B">
        <w:rPr>
          <w:rFonts w:ascii="Arial" w:hAnsi="Arial" w:cs="Arial"/>
          <w:b/>
          <w:sz w:val="24"/>
          <w:szCs w:val="24"/>
        </w:rPr>
        <w:t xml:space="preserve">Lectura  análisis de </w:t>
      </w:r>
      <w:proofErr w:type="gramStart"/>
      <w:r w:rsidRPr="0007036B">
        <w:rPr>
          <w:rFonts w:ascii="Arial" w:hAnsi="Arial" w:cs="Arial"/>
          <w:b/>
          <w:sz w:val="24"/>
          <w:szCs w:val="24"/>
        </w:rPr>
        <w:t>texto :</w:t>
      </w:r>
      <w:r w:rsidRPr="0007036B">
        <w:rPr>
          <w:rFonts w:ascii="Arial" w:hAnsi="Arial" w:cs="Arial"/>
          <w:sz w:val="24"/>
          <w:szCs w:val="24"/>
        </w:rPr>
        <w:t>“</w:t>
      </w:r>
      <w:proofErr w:type="gramEnd"/>
      <w:r w:rsidRPr="0007036B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07036B">
        <w:rPr>
          <w:rFonts w:ascii="Arial" w:hAnsi="Arial" w:cs="Arial"/>
          <w:sz w:val="24"/>
          <w:szCs w:val="24"/>
        </w:rPr>
        <w:t>eternauta</w:t>
      </w:r>
      <w:proofErr w:type="spellEnd"/>
      <w:r w:rsidRPr="0007036B">
        <w:rPr>
          <w:rFonts w:ascii="Arial" w:hAnsi="Arial" w:cs="Arial"/>
          <w:sz w:val="24"/>
          <w:szCs w:val="24"/>
        </w:rPr>
        <w:t>” de Héctor German Oesterheld</w:t>
      </w:r>
      <w:r w:rsidRPr="0007036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F575FA">
        <w:rPr>
          <w:rFonts w:ascii="Arial" w:hAnsi="Arial" w:cs="Arial"/>
          <w:b/>
          <w:color w:val="00B050"/>
          <w:sz w:val="24"/>
          <w:szCs w:val="24"/>
        </w:rPr>
        <w:t>Pág. 78 a 80</w:t>
      </w:r>
      <w:r w:rsidRPr="0007036B">
        <w:rPr>
          <w:rFonts w:ascii="Arial" w:hAnsi="Arial" w:cs="Arial"/>
          <w:b/>
          <w:color w:val="00B050"/>
          <w:sz w:val="24"/>
          <w:szCs w:val="24"/>
        </w:rPr>
        <w:t>)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al final del cuadernillo.</w:t>
      </w:r>
    </w:p>
    <w:p w:rsidR="0007036B" w:rsidRDefault="0007036B" w:rsidP="0007036B">
      <w:pPr>
        <w:contextualSpacing/>
        <w:rPr>
          <w:rFonts w:ascii="Arial" w:hAnsi="Arial" w:cs="Arial"/>
          <w:sz w:val="24"/>
          <w:szCs w:val="24"/>
        </w:rPr>
      </w:pPr>
    </w:p>
    <w:p w:rsidR="0007036B" w:rsidRPr="0007036B" w:rsidRDefault="0007036B" w:rsidP="0007036B">
      <w:pPr>
        <w:contextualSpacing/>
        <w:rPr>
          <w:rFonts w:ascii="Arial" w:hAnsi="Arial" w:cs="Arial"/>
          <w:sz w:val="24"/>
          <w:szCs w:val="24"/>
        </w:rPr>
      </w:pPr>
    </w:p>
    <w:p w:rsidR="0007036B" w:rsidRDefault="0007036B" w:rsidP="0007036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C69D2">
        <w:rPr>
          <w:rFonts w:ascii="Arial" w:hAnsi="Arial" w:cs="Arial"/>
          <w:b/>
          <w:color w:val="0070C0"/>
          <w:sz w:val="28"/>
          <w:szCs w:val="28"/>
        </w:rPr>
        <w:t>UNIDAD Nº2 (segundo trimestre)</w:t>
      </w:r>
    </w:p>
    <w:p w:rsidR="0007036B" w:rsidRPr="001949FB" w:rsidRDefault="0007036B" w:rsidP="0007036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02184">
        <w:rPr>
          <w:rFonts w:ascii="Arial" w:hAnsi="Arial" w:cs="Arial"/>
          <w:b/>
          <w:color w:val="FF0000"/>
          <w:sz w:val="28"/>
          <w:szCs w:val="28"/>
        </w:rPr>
        <w:t>LA LITERATURA DEL NEOCLASICISMO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¿Qué es el neoclasicismo literario?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sz w:val="24"/>
          <w:szCs w:val="24"/>
          <w:lang w:eastAsia="es-AR"/>
        </w:rPr>
        <w:t>El neoclasicismo literario es un movimiento literario que tuvo lugar durante el siglo XVIII y principios del siglo XIX. Se caracterizó por un regreso a los ideales clásicos de la antigua Grecia y Roma, especialmente en términos de estilo y temática. Los escritores neoclásicos buscaban imitar la claridad, la simplicidad y el equilibrio de los autores clásicos.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sz w:val="24"/>
          <w:szCs w:val="24"/>
          <w:lang w:eastAsia="es-AR"/>
        </w:rPr>
        <w:t>El neoclasicismo literario también se enfocó en la razón y el orden. Los escritores neoclásicos creían que el arte debía seguir ciertas reglas y principios universales. Por lo tanto, la literatura del neoclasicismo era altamente estructurada, con énfasis en la lógica y la coherencia.</w:t>
      </w:r>
    </w:p>
    <w:p w:rsidR="0007036B" w:rsidRPr="00402184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02184">
        <w:rPr>
          <w:rFonts w:ascii="Arial" w:eastAsia="Times New Roman" w:hAnsi="Arial" w:cs="Arial"/>
          <w:sz w:val="24"/>
          <w:szCs w:val="24"/>
          <w:lang w:eastAsia="es-AR"/>
        </w:rPr>
        <w:t>El neoclasicismo literario fue un movimiento que buscaba retornar a los ideales clásicos de la antigua Grecia y Roma, enfatizando la razón, el orden y la imitación de los escritores clásicos.</w:t>
      </w:r>
    </w:p>
    <w:p w:rsidR="0007036B" w:rsidRDefault="0007036B" w:rsidP="0007036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Principales características del neoclasicismo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1. Equilibrio y armonía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Una de las principales características de la literatura del neoclasicismo es el énfasis en el equilibrio y la armonía. Los escritores neoclásicos buscaban lograr una proporción y simetría perfectas en sus obras, tanto en el contenido como en la forma. Esto se reflejaba tanto en la estructura de los textos, como en la elección de palabras y en la disposición de las frases.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El uso de la razón y la lógica para lograr este equilibrio y armonía era fundamental en la literatura neoclásica. Los escritores buscaban evitar los excesos emocionales y las extravagancias que eran comunes en el Barroco, y en su lugar, se centraban en la claridad y la moderación.</w:t>
      </w:r>
    </w:p>
    <w:p w:rsidR="0007036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El equilibrio y la armonía eran características fundamentales de la literatura del neoclasicismo, reflejando el énfasis en la razón y la búsqueda de la perfección en la forma y el contenido.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2. Rechazo de la imaginación y la fantasía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Otra característica distintiva del neoclasicismo literario fue el rechazo de la imaginación y la fantasía en favor de la realidad y la verosimilitud. Los escritores neoclásicos creían en la importancia de representar el mundo tal como era, en lugar de crear mundos imaginarios o fantásticos.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Esta preferencia por la realidad y la verosimilitud se reflejaba en los temas y en la forma de las obras neoclásicas. Los escritores se centraban en la vida cotidiana, en las circunstancias realistas y en los conflictos que eran reconocibles para el lector.</w:t>
      </w:r>
    </w:p>
    <w:p w:rsidR="0007036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El neoclasicismo literario rechazaba la imaginación y la fantasía en favor de la realidad y la verosimilitud, buscando representar el mundo tal como era.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3. Ética y moral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La ética y la moral eran temas recurrentes en la literatura del neoclasicismo. Los escritores neoclásicos utilizaban sus obras como vehículos para transmitir lecciones morales y enseñanzas éticas. Se enfocaban en promover la virtud y el comportamiento correcto, y en criticar la inmoralidad y la falta de ética.</w:t>
      </w:r>
    </w:p>
    <w:p w:rsidR="0007036B" w:rsidRPr="001949F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Esta preocupación por la ética y la moral se reflejaba tanto en los personajes como en los argumentos de las obras neoclásicas. Los protagonistas a menudo eran modelos de virtud y moralidad, mientras que los villanos representaban la inmoralidad y la falta de ética.</w:t>
      </w:r>
    </w:p>
    <w:p w:rsidR="0007036B" w:rsidRDefault="0007036B" w:rsidP="000703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1949FB">
        <w:rPr>
          <w:rFonts w:ascii="Arial" w:eastAsia="Times New Roman" w:hAnsi="Arial" w:cs="Arial"/>
          <w:sz w:val="24"/>
          <w:szCs w:val="24"/>
          <w:lang w:eastAsia="es-AR"/>
        </w:rPr>
        <w:t>La ética y la moral eran componentes fundamentales de la literatura del neoclasicismo, que buscaba transmitir lecciones morales y enseñanzas éticas a través de sus obras.</w:t>
      </w:r>
    </w:p>
    <w:p w:rsidR="0007036B" w:rsidRDefault="0007036B" w:rsidP="005E4303">
      <w:pPr>
        <w:jc w:val="center"/>
      </w:pPr>
    </w:p>
    <w:p w:rsidR="0007036B" w:rsidRPr="0007036B" w:rsidRDefault="0007036B" w:rsidP="0007036B">
      <w:pPr>
        <w:rPr>
          <w:b/>
          <w:color w:val="00B050"/>
        </w:rPr>
      </w:pPr>
      <w:r w:rsidRPr="0007036B">
        <w:rPr>
          <w:b/>
          <w:color w:val="00B050"/>
        </w:rPr>
        <w:t>Actividad:</w:t>
      </w:r>
    </w:p>
    <w:p w:rsidR="0007036B" w:rsidRDefault="0007036B" w:rsidP="0007036B">
      <w:pPr>
        <w:pStyle w:val="Prrafodelista"/>
        <w:numPr>
          <w:ilvl w:val="0"/>
          <w:numId w:val="45"/>
        </w:numPr>
      </w:pPr>
      <w:r>
        <w:t>¿Qué es el neoclasicismo? ¿Cuál fue la finalidad de los escritores neoclásicos?</w:t>
      </w:r>
    </w:p>
    <w:p w:rsidR="0007036B" w:rsidRDefault="0007036B" w:rsidP="0007036B">
      <w:pPr>
        <w:pStyle w:val="Prrafodelista"/>
        <w:numPr>
          <w:ilvl w:val="0"/>
          <w:numId w:val="45"/>
        </w:numPr>
      </w:pPr>
      <w:r>
        <w:t xml:space="preserve">Menciona y explica las principales características de este movimiento. </w:t>
      </w:r>
    </w:p>
    <w:sectPr w:rsidR="000703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D717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D04581"/>
    <w:multiLevelType w:val="hybridMultilevel"/>
    <w:tmpl w:val="E9F2A842"/>
    <w:lvl w:ilvl="0" w:tplc="1250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CB1DE1"/>
    <w:multiLevelType w:val="hybridMultilevel"/>
    <w:tmpl w:val="0BEE23D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6"/>
  </w:num>
  <w:num w:numId="4">
    <w:abstractNumId w:val="3"/>
  </w:num>
  <w:num w:numId="5">
    <w:abstractNumId w:val="42"/>
  </w:num>
  <w:num w:numId="6">
    <w:abstractNumId w:val="40"/>
  </w:num>
  <w:num w:numId="7">
    <w:abstractNumId w:val="41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8"/>
  </w:num>
  <w:num w:numId="19">
    <w:abstractNumId w:val="33"/>
  </w:num>
  <w:num w:numId="20">
    <w:abstractNumId w:val="4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7"/>
  </w:num>
  <w:num w:numId="33">
    <w:abstractNumId w:val="12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9"/>
  </w:num>
  <w:num w:numId="41">
    <w:abstractNumId w:val="10"/>
  </w:num>
  <w:num w:numId="42">
    <w:abstractNumId w:val="15"/>
  </w:num>
  <w:num w:numId="43">
    <w:abstractNumId w:val="43"/>
  </w:num>
  <w:num w:numId="44">
    <w:abstractNumId w:val="16"/>
  </w:num>
  <w:num w:numId="45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036B"/>
    <w:rsid w:val="000716C5"/>
    <w:rsid w:val="00107EE7"/>
    <w:rsid w:val="001D4412"/>
    <w:rsid w:val="002A765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575FA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2025-05-25T16:31:00Z</dcterms:created>
  <dcterms:modified xsi:type="dcterms:W3CDTF">2025-05-25T16:31:00Z</dcterms:modified>
</cp:coreProperties>
</file>