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07EE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07EE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107EE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107EE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A55C7F">
        <w:t xml:space="preserve"> A</w:t>
      </w:r>
    </w:p>
    <w:p w:rsidR="00A957C0" w:rsidRDefault="0007036B" w:rsidP="00DD6E44">
      <w:pPr>
        <w:spacing w:after="0" w:line="360" w:lineRule="auto"/>
      </w:pPr>
      <w:r>
        <w:t>Fecha: 23/05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07036B">
        <w:t>21</w:t>
      </w:r>
    </w:p>
    <w:p w:rsidR="00107EE7" w:rsidRDefault="00107EE7" w:rsidP="005E4303">
      <w:pPr>
        <w:jc w:val="center"/>
      </w:pPr>
      <w:r>
        <w:t>Copiar el programa colocando las páginas que corresponde (observación: dejé el espacio para completar las páginas de cada tema, lo haremos en clase,</w:t>
      </w:r>
      <w:bookmarkStart w:id="0" w:name="_GoBack"/>
      <w:bookmarkEnd w:id="0"/>
      <w:r>
        <w:t xml:space="preserve"> ya que en el </w:t>
      </w:r>
      <w:proofErr w:type="spellStart"/>
      <w:r>
        <w:t>pdf</w:t>
      </w:r>
      <w:proofErr w:type="spellEnd"/>
      <w:r>
        <w:t xml:space="preserve"> del cuadernillo falta el anexo de obras literarias.)</w:t>
      </w:r>
    </w:p>
    <w:p w:rsidR="0007036B" w:rsidRPr="0007036B" w:rsidRDefault="0007036B" w:rsidP="005E4303">
      <w:pPr>
        <w:jc w:val="center"/>
        <w:rPr>
          <w:color w:val="FF0000"/>
          <w:sz w:val="32"/>
          <w:szCs w:val="32"/>
          <w:u w:val="single"/>
        </w:rPr>
      </w:pPr>
      <w:r w:rsidRPr="0007036B">
        <w:rPr>
          <w:color w:val="FF0000"/>
          <w:sz w:val="32"/>
          <w:szCs w:val="32"/>
          <w:u w:val="single"/>
        </w:rPr>
        <w:t>Programa Segundo trimestre</w:t>
      </w:r>
    </w:p>
    <w:p w:rsidR="0007036B" w:rsidRPr="0007036B" w:rsidRDefault="0007036B" w:rsidP="0007036B">
      <w:pPr>
        <w:rPr>
          <w:rFonts w:ascii="Arial" w:hAnsi="Arial" w:cs="Arial"/>
          <w:b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UNIDAD nº 2: (segundo trimestre)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 xml:space="preserve">La literatura del neoclasicismo: </w:t>
      </w:r>
      <w:r w:rsidRPr="0007036B">
        <w:rPr>
          <w:rFonts w:ascii="Arial" w:hAnsi="Arial" w:cs="Arial"/>
          <w:sz w:val="24"/>
          <w:szCs w:val="24"/>
        </w:rPr>
        <w:t xml:space="preserve">concepto. Características. Representantes. La literatura de la independencia. </w:t>
      </w:r>
      <w:r w:rsidRPr="0007036B">
        <w:rPr>
          <w:rFonts w:ascii="Arial" w:hAnsi="Arial" w:cs="Arial"/>
          <w:b/>
          <w:color w:val="00B050"/>
          <w:sz w:val="24"/>
          <w:szCs w:val="24"/>
        </w:rPr>
        <w:t>(Pág.17- 19)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Lectura y análisis de texto:</w:t>
      </w:r>
      <w:r w:rsidRPr="0007036B">
        <w:rPr>
          <w:rFonts w:ascii="Arial" w:hAnsi="Arial" w:cs="Arial"/>
          <w:sz w:val="24"/>
          <w:szCs w:val="24"/>
        </w:rPr>
        <w:t xml:space="preserve"> “Himno Nacional Argentino”. Y fragmentos de la obra dramática: “El hipócrita político” de Leandro Fernández de Moratín.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color w:val="00B050"/>
          <w:sz w:val="24"/>
          <w:szCs w:val="24"/>
        </w:rPr>
        <w:t>Pág.</w:t>
      </w:r>
      <w:r w:rsidRPr="0007036B">
        <w:rPr>
          <w:rFonts w:ascii="Arial" w:hAnsi="Arial" w:cs="Arial"/>
          <w:b/>
          <w:color w:val="00B050"/>
          <w:sz w:val="24"/>
          <w:szCs w:val="24"/>
        </w:rPr>
        <w:t>19</w:t>
      </w:r>
      <w:r>
        <w:rPr>
          <w:rFonts w:ascii="Arial" w:hAnsi="Arial" w:cs="Arial"/>
          <w:b/>
          <w:color w:val="00B050"/>
          <w:sz w:val="24"/>
          <w:szCs w:val="24"/>
        </w:rPr>
        <w:t>- 23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La monografía:</w:t>
      </w:r>
      <w:r w:rsidRPr="0007036B">
        <w:rPr>
          <w:rFonts w:ascii="Arial" w:hAnsi="Arial" w:cs="Arial"/>
          <w:sz w:val="24"/>
          <w:szCs w:val="24"/>
        </w:rPr>
        <w:t xml:space="preserve"> tipos. Partes de una monografía. La remisión de las fuentes.</w:t>
      </w:r>
      <w:r w:rsidRPr="0007036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color w:val="00B050"/>
          <w:sz w:val="24"/>
          <w:szCs w:val="24"/>
        </w:rPr>
        <w:t xml:space="preserve">(Pág.23----- 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El realismo en el teatro argentino:</w:t>
      </w:r>
      <w:r w:rsidRPr="0007036B">
        <w:rPr>
          <w:rFonts w:ascii="Arial" w:hAnsi="Arial" w:cs="Arial"/>
          <w:sz w:val="24"/>
          <w:szCs w:val="24"/>
        </w:rPr>
        <w:t xml:space="preserve"> el proyecto inmigratorio. El imperio del Realismo. El Realismo y el teatro argentino. Los orígenes del grotesco criollo. Características del grotesco criollo.</w:t>
      </w:r>
      <w:r w:rsidRPr="0007036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color w:val="00B050"/>
          <w:sz w:val="24"/>
          <w:szCs w:val="24"/>
        </w:rPr>
        <w:t>(Pág.24- 27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Lectura y análisis de texto:</w:t>
      </w:r>
      <w:r w:rsidRPr="0007036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7036B">
        <w:rPr>
          <w:rFonts w:ascii="Arial" w:hAnsi="Arial" w:cs="Arial"/>
          <w:sz w:val="24"/>
          <w:szCs w:val="24"/>
        </w:rPr>
        <w:t>Stéfano</w:t>
      </w:r>
      <w:proofErr w:type="spellEnd"/>
      <w:r w:rsidRPr="0007036B">
        <w:rPr>
          <w:rFonts w:ascii="Arial" w:hAnsi="Arial" w:cs="Arial"/>
          <w:sz w:val="24"/>
          <w:szCs w:val="24"/>
        </w:rPr>
        <w:t xml:space="preserve">” de Armando </w:t>
      </w:r>
      <w:proofErr w:type="spellStart"/>
      <w:r w:rsidRPr="0007036B">
        <w:rPr>
          <w:rFonts w:ascii="Arial" w:hAnsi="Arial" w:cs="Arial"/>
          <w:sz w:val="24"/>
          <w:szCs w:val="24"/>
        </w:rPr>
        <w:t>Discépolo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color w:val="00B050"/>
          <w:sz w:val="24"/>
          <w:szCs w:val="24"/>
        </w:rPr>
        <w:t>Pág.______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al final del cuadernillo.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La ciencia y el futuro en la literatura:</w:t>
      </w:r>
      <w:r w:rsidRPr="0007036B">
        <w:rPr>
          <w:rFonts w:ascii="Arial" w:hAnsi="Arial" w:cs="Arial"/>
          <w:sz w:val="24"/>
          <w:szCs w:val="24"/>
        </w:rPr>
        <w:t xml:space="preserve"> la ficción científica. La ciencia al servicio de la fantasía. La ciencia ficción en Argentina. Un  mundo de viñetas. El hombre y su obra. Las coordenadas espacio temporales. La </w:t>
      </w:r>
      <w:r w:rsidRPr="0007036B">
        <w:rPr>
          <w:rFonts w:ascii="Arial" w:hAnsi="Arial" w:cs="Arial"/>
          <w:sz w:val="24"/>
          <w:szCs w:val="24"/>
        </w:rPr>
        <w:lastRenderedPageBreak/>
        <w:t>estructura de la historia. La construcción del héroe. Aventura y rutina.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B050"/>
          <w:sz w:val="24"/>
          <w:szCs w:val="24"/>
        </w:rPr>
        <w:t>Pág._____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al final del cuadernillo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 xml:space="preserve">Lectura  análisis de </w:t>
      </w:r>
      <w:proofErr w:type="gramStart"/>
      <w:r w:rsidRPr="0007036B">
        <w:rPr>
          <w:rFonts w:ascii="Arial" w:hAnsi="Arial" w:cs="Arial"/>
          <w:b/>
          <w:sz w:val="24"/>
          <w:szCs w:val="24"/>
        </w:rPr>
        <w:t>texto :</w:t>
      </w:r>
      <w:r w:rsidRPr="0007036B">
        <w:rPr>
          <w:rFonts w:ascii="Arial" w:hAnsi="Arial" w:cs="Arial"/>
          <w:sz w:val="24"/>
          <w:szCs w:val="24"/>
        </w:rPr>
        <w:t>“</w:t>
      </w:r>
      <w:proofErr w:type="gramEnd"/>
      <w:r w:rsidRPr="0007036B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07036B">
        <w:rPr>
          <w:rFonts w:ascii="Arial" w:hAnsi="Arial" w:cs="Arial"/>
          <w:sz w:val="24"/>
          <w:szCs w:val="24"/>
        </w:rPr>
        <w:t>eternauta</w:t>
      </w:r>
      <w:proofErr w:type="spellEnd"/>
      <w:r w:rsidRPr="0007036B">
        <w:rPr>
          <w:rFonts w:ascii="Arial" w:hAnsi="Arial" w:cs="Arial"/>
          <w:sz w:val="24"/>
          <w:szCs w:val="24"/>
        </w:rPr>
        <w:t>” de Héctor German Oesterheld</w:t>
      </w:r>
      <w:r w:rsidRPr="0007036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color w:val="00B050"/>
          <w:sz w:val="24"/>
          <w:szCs w:val="24"/>
        </w:rPr>
        <w:t>Pág.____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al final del cuadernillo.</w:t>
      </w:r>
    </w:p>
    <w:p w:rsidR="0007036B" w:rsidRDefault="0007036B" w:rsidP="0007036B">
      <w:pPr>
        <w:contextualSpacing/>
        <w:rPr>
          <w:rFonts w:ascii="Arial" w:hAnsi="Arial" w:cs="Arial"/>
          <w:sz w:val="24"/>
          <w:szCs w:val="24"/>
        </w:rPr>
      </w:pPr>
    </w:p>
    <w:p w:rsidR="0007036B" w:rsidRPr="0007036B" w:rsidRDefault="0007036B" w:rsidP="0007036B">
      <w:pPr>
        <w:contextualSpacing/>
        <w:rPr>
          <w:rFonts w:ascii="Arial" w:hAnsi="Arial" w:cs="Arial"/>
          <w:sz w:val="24"/>
          <w:szCs w:val="24"/>
        </w:rPr>
      </w:pPr>
    </w:p>
    <w:p w:rsidR="0007036B" w:rsidRDefault="0007036B" w:rsidP="0007036B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C69D2">
        <w:rPr>
          <w:rFonts w:ascii="Arial" w:hAnsi="Arial" w:cs="Arial"/>
          <w:b/>
          <w:color w:val="0070C0"/>
          <w:sz w:val="28"/>
          <w:szCs w:val="28"/>
        </w:rPr>
        <w:t>UNIDAD Nº2 (segundo trimestre)</w:t>
      </w:r>
    </w:p>
    <w:p w:rsidR="0007036B" w:rsidRPr="001949FB" w:rsidRDefault="0007036B" w:rsidP="0007036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02184">
        <w:rPr>
          <w:rFonts w:ascii="Arial" w:hAnsi="Arial" w:cs="Arial"/>
          <w:b/>
          <w:color w:val="FF0000"/>
          <w:sz w:val="28"/>
          <w:szCs w:val="28"/>
        </w:rPr>
        <w:t>LA LITERATURA DEL NEOCLASICISMO</w:t>
      </w:r>
    </w:p>
    <w:p w:rsidR="0007036B" w:rsidRPr="00402184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02184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¿Qué es el neoclasicismo literario?</w:t>
      </w:r>
    </w:p>
    <w:p w:rsidR="0007036B" w:rsidRPr="00402184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02184">
        <w:rPr>
          <w:rFonts w:ascii="Arial" w:eastAsia="Times New Roman" w:hAnsi="Arial" w:cs="Arial"/>
          <w:sz w:val="24"/>
          <w:szCs w:val="24"/>
          <w:lang w:eastAsia="es-AR"/>
        </w:rPr>
        <w:t>El neoclasicismo literario es un movimiento literario que tuvo lugar durante el siglo XVIII y principios del siglo XIX. Se caracterizó por un regreso a los ideales clásicos de la antigua Grecia y Roma, especialmente en términos de estilo y temática. Los escritores neoclásicos buscaban imitar la claridad, la simplicidad y el equilibrio de los autores clásicos.</w:t>
      </w:r>
    </w:p>
    <w:p w:rsidR="0007036B" w:rsidRPr="00402184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02184">
        <w:rPr>
          <w:rFonts w:ascii="Arial" w:eastAsia="Times New Roman" w:hAnsi="Arial" w:cs="Arial"/>
          <w:sz w:val="24"/>
          <w:szCs w:val="24"/>
          <w:lang w:eastAsia="es-AR"/>
        </w:rPr>
        <w:t>El neoclasicismo literario también se enfocó en la razón y el orden. Los escritores neoclásicos creían que el arte debía seguir ciertas reglas y principios universales. Por lo tanto, la literatura del neoclasicismo era altamente estructurada, con énfasis en la lógica y la coherencia.</w:t>
      </w:r>
    </w:p>
    <w:p w:rsidR="0007036B" w:rsidRPr="00402184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02184">
        <w:rPr>
          <w:rFonts w:ascii="Arial" w:eastAsia="Times New Roman" w:hAnsi="Arial" w:cs="Arial"/>
          <w:sz w:val="24"/>
          <w:szCs w:val="24"/>
          <w:lang w:eastAsia="es-AR"/>
        </w:rPr>
        <w:t>El neoclasicismo literario fue un movimiento que buscaba retornar a los ideales clásicos de la antigua Grecia y Roma, enfatizando la razón, el orden y la imitación de los escritores clásicos.</w:t>
      </w:r>
    </w:p>
    <w:p w:rsidR="0007036B" w:rsidRDefault="0007036B" w:rsidP="0007036B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Principales características del neoclasicismo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1. Equilibrio y armonía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Una de las principales características de la literatura del neoclasicismo es el énfasis en el equilibrio y la armonía. Los escritores neoclásicos buscaban lograr una proporción y simetría perfectas en sus obras, tanto en el contenido como en la forma. Esto se reflejaba tanto en la estructura de los textos, como en la elección de palabras y en la disposición de las frases.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El uso de la razón y la lógica para lograr este equilibrio y armonía era fundamental en la literatura neoclásica. Los escritores buscaban evitar los excesos emocionales y las extravagancias que eran comunes en el Barroco, y en su lugar, se centraban en la claridad y la moderación.</w:t>
      </w:r>
    </w:p>
    <w:p w:rsidR="0007036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El equilibrio y la armonía eran características fundamentales de la literatura del neoclasicismo, reflejando el énfasis en la razón y la búsqueda de la perfección en la forma y el contenido.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2. Rechazo de la imaginación y la fantasía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Otra característica distintiva del neoclasicismo literario fue el rechazo de la imaginación y la fantasía en favor de la realidad y la verosimilitud. Los escritores neoclásicos creían en la importancia de representar el mundo tal como era, en lugar de crear mundos imaginarios o fantásticos.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lastRenderedPageBreak/>
        <w:t>Esta preferencia por la realidad y la verosimilitud se reflejaba en los temas y en la forma de las obras neoclásicas. Los escritores se centraban en la vida cotidiana, en las circunstancias realistas y en los conflictos que eran reconocibles para el lector.</w:t>
      </w:r>
    </w:p>
    <w:p w:rsidR="0007036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El neoclasicismo literario rechazaba la imaginación y la fantasía en favor de la realidad y la verosimilitud, buscando representar el mundo tal como era.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3. Ética y moral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La ética y la moral eran temas recurrentes en la literatura del neoclasicismo. Los escritores neoclásicos utilizaban sus obras como vehículos para transmitir lecciones morales y enseñanzas éticas. Se enfocaban en promover la virtud y el comportamiento correcto, y en criticar la inmoralidad y la falta de ética.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Esta preocupación por la ética y la moral se reflejaba tanto en los personajes como en los argumentos de las obras neoclásicas. Los protagonistas a menudo eran modelos de virtud y moralidad, mientras que los villanos representaban la inmoralidad y la falta de ética.</w:t>
      </w:r>
    </w:p>
    <w:p w:rsidR="0007036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La ética y la moral eran componentes fundamentales de la literatura del neoclasicismo, que buscaba transmitir lecciones morales y enseñanzas éticas a través de sus obras.</w:t>
      </w:r>
    </w:p>
    <w:p w:rsidR="0007036B" w:rsidRDefault="0007036B" w:rsidP="005E4303">
      <w:pPr>
        <w:jc w:val="center"/>
      </w:pPr>
    </w:p>
    <w:p w:rsidR="0007036B" w:rsidRPr="0007036B" w:rsidRDefault="0007036B" w:rsidP="0007036B">
      <w:pPr>
        <w:rPr>
          <w:b/>
          <w:color w:val="00B050"/>
        </w:rPr>
      </w:pPr>
      <w:r w:rsidRPr="0007036B">
        <w:rPr>
          <w:b/>
          <w:color w:val="00B050"/>
        </w:rPr>
        <w:t>Actividad:</w:t>
      </w:r>
    </w:p>
    <w:p w:rsidR="0007036B" w:rsidRDefault="0007036B" w:rsidP="0007036B">
      <w:pPr>
        <w:pStyle w:val="Prrafodelista"/>
        <w:numPr>
          <w:ilvl w:val="0"/>
          <w:numId w:val="45"/>
        </w:numPr>
      </w:pPr>
      <w:r>
        <w:t>¿Qué es el neoclasicismo? ¿Cuál fue la finalidad de los escritores neoclásicos?</w:t>
      </w:r>
    </w:p>
    <w:p w:rsidR="0007036B" w:rsidRDefault="0007036B" w:rsidP="0007036B">
      <w:pPr>
        <w:pStyle w:val="Prrafodelista"/>
        <w:numPr>
          <w:ilvl w:val="0"/>
          <w:numId w:val="45"/>
        </w:numPr>
      </w:pPr>
      <w:r>
        <w:t xml:space="preserve">Menciona y explica las principales características de este movimiento. </w:t>
      </w:r>
    </w:p>
    <w:sectPr w:rsidR="000703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pt;height:11.2pt" o:bullet="t">
        <v:imagedata r:id="rId1" o:title="msoD717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D04581"/>
    <w:multiLevelType w:val="hybridMultilevel"/>
    <w:tmpl w:val="E9F2A842"/>
    <w:lvl w:ilvl="0" w:tplc="1250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CB1DE1"/>
    <w:multiLevelType w:val="hybridMultilevel"/>
    <w:tmpl w:val="0BEE23D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6"/>
  </w:num>
  <w:num w:numId="4">
    <w:abstractNumId w:val="3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8"/>
  </w:num>
  <w:num w:numId="19">
    <w:abstractNumId w:val="33"/>
  </w:num>
  <w:num w:numId="20">
    <w:abstractNumId w:val="4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2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7"/>
  </w:num>
  <w:num w:numId="33">
    <w:abstractNumId w:val="12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9"/>
  </w:num>
  <w:num w:numId="41">
    <w:abstractNumId w:val="10"/>
  </w:num>
  <w:num w:numId="42">
    <w:abstractNumId w:val="15"/>
  </w:num>
  <w:num w:numId="43">
    <w:abstractNumId w:val="43"/>
  </w:num>
  <w:num w:numId="44">
    <w:abstractNumId w:val="16"/>
  </w:num>
  <w:num w:numId="45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036B"/>
    <w:rsid w:val="000716C5"/>
    <w:rsid w:val="00107EE7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2025-05-22T23:58:00Z</dcterms:created>
  <dcterms:modified xsi:type="dcterms:W3CDTF">2025-05-22T23:58:00Z</dcterms:modified>
</cp:coreProperties>
</file>