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4to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14/5/25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 xml:space="preserve">Bibliografía: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1er trimestre "Historia 3 La expansión del capitalismo y la formación de de los estados nacionales en América Latina" Editorial - Estrada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2° y 3er trimestre : "Historia 4 , El periodo de entreguerras" Editorial - Estrada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TP26  REPASO  ( pág. 198 a 215)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"1er trimestre"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1)- Cómo se encontraba el mundo entre 1900 y 1914?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2)- A qué se denominó Belle Époque?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3)- Cómo se encontraban las potencias Europeas a comienzo del siglo xx?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4)- Cuál era la situación de Rusia a principios del siglo xx?.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>5)- Quiénes fueron los Bolcheviques y Mencheviques?</w:t>
      </w:r>
    </w:p>
    <w:p>
      <w:pPr>
        <w:pStyle w:val="style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lang w:val="en-US"/>
        </w:rPr>
        <w:t xml:space="preserve">6)- A qué se refiere el término Café con leche? Explica </w:t>
      </w: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131</Words>
  <Pages>1</Pages>
  <Characters>700</Characters>
  <Application>WPS Office</Application>
  <DocSecurity>0</DocSecurity>
  <Paragraphs>34</Paragraphs>
  <ScaleCrop>false</ScaleCrop>
  <Company>Luffi</Company>
  <LinksUpToDate>false</LinksUpToDate>
  <CharactersWithSpaces>817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2025-05-14T00:47:25Z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