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FE" w:rsidRDefault="007B77FE" w:rsidP="007B77FE">
      <w:pPr>
        <w:pStyle w:val="Encabezado"/>
      </w:pP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6207F5C4" wp14:editId="666C3A7D">
            <wp:simplePos x="0" y="0"/>
            <wp:positionH relativeFrom="margin">
              <wp:posOffset>-632460</wp:posOffset>
            </wp:positionH>
            <wp:positionV relativeFrom="paragraph">
              <wp:posOffset>-95250</wp:posOffset>
            </wp:positionV>
            <wp:extent cx="1112520" cy="1137285"/>
            <wp:effectExtent l="0" t="0" r="0" b="571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full_color_fondo_tran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2520" cy="11372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10CC8E4" wp14:editId="4283B9DB">
                <wp:simplePos x="0" y="0"/>
                <wp:positionH relativeFrom="column">
                  <wp:posOffset>542925</wp:posOffset>
                </wp:positionH>
                <wp:positionV relativeFrom="paragraph">
                  <wp:posOffset>7620</wp:posOffset>
                </wp:positionV>
                <wp:extent cx="1706880" cy="952500"/>
                <wp:effectExtent l="0" t="0" r="2667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952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77FE" w:rsidRPr="003C0D6D" w:rsidRDefault="007B77FE" w:rsidP="007B77FE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INSTITUTO JUAN PABLO II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Av. Sáenz Peña 576</w:t>
                            </w:r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b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val="es-ES_tradnl" w:eastAsia="ar-SA"/>
                              </w:rPr>
                              <w:t>TEL: 0381- 4205711</w:t>
                            </w:r>
                          </w:p>
                          <w:p w:rsidR="007B77FE" w:rsidRPr="003C0D6D" w:rsidRDefault="002918D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7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InstjuanpabloII@arnet.com.ar</w:t>
                              </w:r>
                            </w:hyperlink>
                          </w:p>
                          <w:p w:rsidR="007B77FE" w:rsidRPr="003C0D6D" w:rsidRDefault="007B77FE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r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  <w:t>www.instjuanpabloii.com.ar</w:t>
                            </w:r>
                          </w:p>
                          <w:p w:rsidR="007B77FE" w:rsidRPr="003C0D6D" w:rsidRDefault="002918D1" w:rsidP="007B77FE">
                            <w:pPr>
                              <w:suppressAutoHyphens/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lang w:val="es-ES_tradnl" w:eastAsia="ar-SA"/>
                              </w:rPr>
                            </w:pPr>
                            <w:hyperlink r:id="rId8" w:history="1">
                              <w:r w:rsidR="007B77FE" w:rsidRPr="003C0D6D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18"/>
                                  <w:szCs w:val="18"/>
                                  <w:u w:val="single"/>
                                  <w:lang w:val="es-ES_tradnl" w:eastAsia="ar-SA"/>
                                </w:rPr>
                                <w:t>www.instjuanpabloII.edu.ar</w:t>
                              </w:r>
                            </w:hyperlink>
                          </w:p>
                          <w:p w:rsidR="007B77FE" w:rsidRDefault="007B77FE" w:rsidP="007B77F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  <v:textbox>
                  <w:txbxContent>
                    <w:p w:rsidR="007B77FE" w:rsidRPr="003C0D6D" w:rsidRDefault="007B77FE" w:rsidP="007B77FE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INSTITUTO JUAN PABLO II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Av. Sáenz Peña 576</w:t>
                      </w:r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b/>
                          <w:sz w:val="18"/>
                          <w:szCs w:val="18"/>
                          <w:u w:val="single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sz w:val="18"/>
                          <w:szCs w:val="18"/>
                          <w:lang w:val="es-ES_tradnl" w:eastAsia="ar-SA"/>
                        </w:rPr>
                        <w:t>TEL: 0381- 4205711</w:t>
                      </w:r>
                    </w:p>
                    <w:p w:rsidR="007B77FE" w:rsidRPr="003C0D6D" w:rsidRDefault="002918D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9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InstjuanpabloII@arnet.com.ar</w:t>
                        </w:r>
                      </w:hyperlink>
                    </w:p>
                    <w:p w:rsidR="007B77FE" w:rsidRPr="003C0D6D" w:rsidRDefault="007B77FE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r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  <w:t>www.instjuanpabloii.com.ar</w:t>
                      </w:r>
                    </w:p>
                    <w:p w:rsidR="007B77FE" w:rsidRPr="003C0D6D" w:rsidRDefault="002918D1" w:rsidP="007B77FE">
                      <w:pPr>
                        <w:suppressAutoHyphens/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lang w:val="es-ES_tradnl" w:eastAsia="ar-SA"/>
                        </w:rPr>
                      </w:pPr>
                      <w:hyperlink r:id="rId10" w:history="1">
                        <w:r w:rsidR="007B77FE" w:rsidRPr="003C0D6D">
                          <w:rPr>
                            <w:rFonts w:ascii="Times New Roman" w:eastAsia="Times New Roman" w:hAnsi="Times New Roman" w:cs="Times New Roman"/>
                            <w:color w:val="000000"/>
                            <w:sz w:val="18"/>
                            <w:szCs w:val="18"/>
                            <w:u w:val="single"/>
                            <w:lang w:val="es-ES_tradnl" w:eastAsia="ar-SA"/>
                          </w:rPr>
                          <w:t>www.instjuanpabloII.edu.ar</w:t>
                        </w:r>
                      </w:hyperlink>
                    </w:p>
                    <w:p w:rsidR="007B77FE" w:rsidRDefault="007B77FE" w:rsidP="007B77FE"/>
                  </w:txbxContent>
                </v:textbox>
                <w10:wrap type="square"/>
              </v:shape>
            </w:pict>
          </mc:Fallback>
        </mc:AlternateContent>
      </w: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 w:rsidP="007B77FE">
      <w:pPr>
        <w:pStyle w:val="Encabezado"/>
      </w:pPr>
    </w:p>
    <w:p w:rsidR="007B77FE" w:rsidRDefault="007B77FE"/>
    <w:p w:rsidR="007B77FE" w:rsidRDefault="007B77FE"/>
    <w:p w:rsidR="00AB599A" w:rsidRDefault="007C6E8B" w:rsidP="00DD6E44">
      <w:pPr>
        <w:spacing w:after="0" w:line="360" w:lineRule="auto"/>
        <w:rPr>
          <w:b/>
        </w:rPr>
      </w:pPr>
      <w:r>
        <w:t xml:space="preserve">Materia: </w:t>
      </w:r>
      <w:r>
        <w:rPr>
          <w:b/>
        </w:rPr>
        <w:t>Lengua y literatura</w:t>
      </w:r>
    </w:p>
    <w:p w:rsidR="007C6E8B" w:rsidRDefault="007C6E8B" w:rsidP="00DD6E44">
      <w:pPr>
        <w:spacing w:after="0" w:line="360" w:lineRule="auto"/>
        <w:rPr>
          <w:b/>
        </w:rPr>
      </w:pPr>
      <w:r>
        <w:t xml:space="preserve">Profesora: </w:t>
      </w:r>
      <w:r>
        <w:rPr>
          <w:b/>
        </w:rPr>
        <w:t xml:space="preserve">Verónica Isabel González </w:t>
      </w:r>
    </w:p>
    <w:p w:rsidR="007C6E8B" w:rsidRDefault="007C6E8B" w:rsidP="00DD6E44">
      <w:pPr>
        <w:spacing w:after="0" w:line="360" w:lineRule="auto"/>
      </w:pPr>
      <w:r>
        <w:t xml:space="preserve">Curso: </w:t>
      </w:r>
      <w:r w:rsidR="002918D1">
        <w:t>4</w:t>
      </w:r>
      <w:r w:rsidR="00A957C0">
        <w:t>º año</w:t>
      </w:r>
      <w:r w:rsidR="002918D1">
        <w:t xml:space="preserve"> B</w:t>
      </w:r>
    </w:p>
    <w:p w:rsidR="00A957C0" w:rsidRDefault="002918D1" w:rsidP="00DD6E44">
      <w:pPr>
        <w:spacing w:after="0" w:line="360" w:lineRule="auto"/>
      </w:pPr>
      <w:r>
        <w:t>Fecha: 06/05</w:t>
      </w:r>
      <w:r w:rsidR="00DA51D6">
        <w:t>/2025</w:t>
      </w:r>
    </w:p>
    <w:p w:rsidR="00DD6E44" w:rsidRDefault="00DD6E44" w:rsidP="00DD6E44">
      <w:pPr>
        <w:spacing w:after="0" w:line="360" w:lineRule="auto"/>
      </w:pPr>
      <w:r>
        <w:t>Bibliografía actual:</w:t>
      </w:r>
      <w:r w:rsidR="004D1E49">
        <w:t xml:space="preserve"> cuad</w:t>
      </w:r>
      <w:r w:rsidR="002918D1">
        <w:t>ernillo de lengua y literatura 4</w:t>
      </w:r>
      <w:r w:rsidR="004D1E49">
        <w:t>º año</w:t>
      </w:r>
    </w:p>
    <w:p w:rsidR="00DD6E44" w:rsidRDefault="00DD6E44" w:rsidP="00DD6E44">
      <w:pPr>
        <w:spacing w:after="0" w:line="360" w:lineRule="auto"/>
      </w:pPr>
      <w:r>
        <w:t xml:space="preserve">Bibliografía a utilizar en dos semanas: </w:t>
      </w:r>
      <w:r w:rsidR="00A55C7F">
        <w:t>---</w:t>
      </w:r>
    </w:p>
    <w:p w:rsidR="005E4303" w:rsidRDefault="00A55C7F" w:rsidP="00DD6E44">
      <w:pPr>
        <w:spacing w:after="0" w:line="360" w:lineRule="auto"/>
      </w:pPr>
      <w:r>
        <w:t>Pá</w:t>
      </w:r>
      <w:r w:rsidR="005E4303">
        <w:t xml:space="preserve">ginas: </w:t>
      </w:r>
      <w:r w:rsidR="002918D1">
        <w:t xml:space="preserve">21-22 y  66 a 69 El </w:t>
      </w:r>
      <w:proofErr w:type="spellStart"/>
      <w:r w:rsidR="002918D1">
        <w:t>mio</w:t>
      </w:r>
      <w:proofErr w:type="spellEnd"/>
      <w:r w:rsidR="002918D1">
        <w:t xml:space="preserve"> Cid</w:t>
      </w:r>
    </w:p>
    <w:p w:rsidR="002918D1" w:rsidRDefault="005E4303" w:rsidP="002918D1">
      <w:pPr>
        <w:jc w:val="center"/>
      </w:pPr>
      <w:r>
        <w:t xml:space="preserve">Trabajo práctico nº </w:t>
      </w:r>
      <w:r w:rsidR="002918D1">
        <w:t>16</w:t>
      </w:r>
      <w:bookmarkStart w:id="0" w:name="_GoBack"/>
      <w:bookmarkEnd w:id="0"/>
    </w:p>
    <w:p w:rsidR="002918D1" w:rsidRDefault="002918D1" w:rsidP="002918D1">
      <w:pPr>
        <w:pStyle w:val="Prrafodelista"/>
        <w:numPr>
          <w:ilvl w:val="0"/>
          <w:numId w:val="44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Lean los fragmentos que corresponden al cantar primero “El destierro del Cid”, y analicen de qué manera se comporta el héroe como guerrero y como ser humano.</w:t>
      </w:r>
    </w:p>
    <w:p w:rsidR="002918D1" w:rsidRDefault="002918D1" w:rsidP="002918D1">
      <w:pPr>
        <w:pStyle w:val="Prrafodelista"/>
        <w:tabs>
          <w:tab w:val="center" w:pos="4252"/>
        </w:tabs>
        <w:spacing w:after="0" w:line="240" w:lineRule="auto"/>
        <w:ind w:left="1429"/>
        <w:jc w:val="both"/>
        <w:rPr>
          <w:rFonts w:ascii="Arial" w:hAnsi="Arial" w:cs="Arial"/>
          <w:sz w:val="24"/>
          <w:szCs w:val="24"/>
        </w:rPr>
      </w:pPr>
    </w:p>
    <w:p w:rsidR="002918D1" w:rsidRPr="005831AA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31AA">
        <w:rPr>
          <w:rFonts w:ascii="Times New Roman" w:hAnsi="Times New Roman" w:cs="Times New Roman"/>
          <w:sz w:val="24"/>
          <w:szCs w:val="24"/>
        </w:rPr>
        <w:t>EL CID MARCHA A TIERRAS DE ZARAGOZA, QUE DEPENDEN DEL REY  MORO DE VALENCIA.</w:t>
      </w:r>
    </w:p>
    <w:p w:rsidR="002918D1" w:rsidRPr="005831AA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918D1" w:rsidRDefault="002918D1" w:rsidP="0029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5831AA">
        <w:rPr>
          <w:rFonts w:ascii="Times New Roman" w:hAnsi="Times New Roman" w:cs="Times New Roman"/>
          <w:sz w:val="24"/>
          <w:szCs w:val="24"/>
        </w:rPr>
        <w:t>Esto que voy a decir no os dé que pensar mal: por más tiempo en Castejón no nos podemos quedar; está cerca el rey Alfonso y aquí a buscarnos vendrá. Más no asolaré el castillo, que se lo quiero dejar a cien moros y a cien moras a quien daré libertad, y así por lo que les quito no podrán de mí hablar mal. Pagados estáis ya todos</w:t>
      </w:r>
      <w:r>
        <w:rPr>
          <w:rFonts w:ascii="Times New Roman" w:hAnsi="Times New Roman" w:cs="Times New Roman"/>
          <w:sz w:val="24"/>
          <w:szCs w:val="24"/>
        </w:rPr>
        <w:t>, nadie queda por pagar, maña al romper el día otra vez a cabalgar, que con mi rey don Alfonso no querría yo luchar.” Aquello que dice el Cid muchos agrada a los demás, del castillo que tomaron todos muy ricos se van y los moros y las moras bendiciéndolos están.</w:t>
      </w:r>
    </w:p>
    <w:p w:rsidR="002918D1" w:rsidRDefault="002918D1" w:rsidP="0029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Marchan Henares arriba lo más que pueden andar, las Alcarrias han pasado y cabalgan más allá, por esas cuevas de Anguita ahora los veréis pasar, cruzar el río y se entran por el campo de </w:t>
      </w:r>
      <w:proofErr w:type="spellStart"/>
      <w:r>
        <w:rPr>
          <w:rFonts w:ascii="Times New Roman" w:hAnsi="Times New Roman" w:cs="Times New Roman"/>
          <w:sz w:val="24"/>
          <w:szCs w:val="24"/>
        </w:rPr>
        <w:t>Taranz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caminan por esas tierras lo más que puedan andar. </w:t>
      </w:r>
    </w:p>
    <w:p w:rsidR="002918D1" w:rsidRPr="005831AA" w:rsidRDefault="002918D1" w:rsidP="002918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42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Entre </w:t>
      </w:r>
      <w:proofErr w:type="spellStart"/>
      <w:r>
        <w:rPr>
          <w:rFonts w:ascii="Times New Roman" w:hAnsi="Times New Roman" w:cs="Times New Roman"/>
          <w:sz w:val="24"/>
          <w:szCs w:val="24"/>
        </w:rPr>
        <w:t>Fariza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Cetina Mío Cid iba a albergar buen botín iba tomando por la tierra donde va. No pueden saber los moros qué intenciones llevará. </w:t>
      </w:r>
    </w:p>
    <w:p w:rsidR="002918D1" w:rsidRPr="005831AA" w:rsidRDefault="002918D1" w:rsidP="002918D1">
      <w:pPr>
        <w:pStyle w:val="Prrafodelista"/>
        <w:tabs>
          <w:tab w:val="center" w:pos="425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Pr="005831AA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4"/>
          <w:szCs w:val="24"/>
          <w:u w:val="single"/>
        </w:rPr>
      </w:pPr>
      <w:r w:rsidRPr="005831AA">
        <w:rPr>
          <w:rFonts w:ascii="Arial" w:hAnsi="Arial" w:cs="Arial"/>
          <w:b/>
          <w:color w:val="FF0066"/>
          <w:sz w:val="24"/>
          <w:szCs w:val="24"/>
          <w:u w:val="single"/>
        </w:rPr>
        <w:t>Responde:</w:t>
      </w:r>
    </w:p>
    <w:p w:rsidR="002918D1" w:rsidRDefault="002918D1" w:rsidP="002918D1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831AA">
        <w:rPr>
          <w:rFonts w:ascii="Arial" w:hAnsi="Arial" w:cs="Arial"/>
          <w:sz w:val="24"/>
          <w:szCs w:val="24"/>
        </w:rPr>
        <w:t xml:space="preserve">¿Por qué </w:t>
      </w:r>
      <w:r>
        <w:rPr>
          <w:rFonts w:ascii="Arial" w:hAnsi="Arial" w:cs="Arial"/>
          <w:sz w:val="24"/>
          <w:szCs w:val="24"/>
        </w:rPr>
        <w:t xml:space="preserve">lucha el Cid? ¿Qué características muestra </w:t>
      </w:r>
      <w:proofErr w:type="spellStart"/>
      <w:r>
        <w:rPr>
          <w:rFonts w:ascii="Arial" w:hAnsi="Arial" w:cs="Arial"/>
          <w:sz w:val="24"/>
          <w:szCs w:val="24"/>
        </w:rPr>
        <w:t>como</w:t>
      </w:r>
      <w:proofErr w:type="spellEnd"/>
      <w:r>
        <w:rPr>
          <w:rFonts w:ascii="Arial" w:hAnsi="Arial" w:cs="Arial"/>
          <w:sz w:val="24"/>
          <w:szCs w:val="24"/>
        </w:rPr>
        <w:t xml:space="preserve"> guerrero?  Ejemplifiquen.</w:t>
      </w:r>
    </w:p>
    <w:p w:rsidR="002918D1" w:rsidRDefault="002918D1" w:rsidP="002918D1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actúa con sus enemigos? ¿Qué cualidades demuestra como ser humano? Fundamenten.</w:t>
      </w:r>
    </w:p>
    <w:p w:rsidR="002918D1" w:rsidRDefault="002918D1" w:rsidP="002918D1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¿Qué sentimiento muestra hacia el rey don Alfonso a pesar de que lo ha desterrado injustamente? ¿En qué verso se manifiesta?</w:t>
      </w:r>
    </w:p>
    <w:p w:rsidR="002918D1" w:rsidRDefault="002918D1" w:rsidP="002918D1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¿Cómo se comporta con sus vasallos? Ejemplifiquen con los versos correspondientes.</w:t>
      </w:r>
    </w:p>
    <w:p w:rsidR="002918D1" w:rsidRDefault="002918D1" w:rsidP="002918D1">
      <w:pPr>
        <w:pStyle w:val="Prrafodelista"/>
        <w:numPr>
          <w:ilvl w:val="0"/>
          <w:numId w:val="45"/>
        </w:num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¿Cómo interviene la voz del narrador juglar en esta tirada? </w:t>
      </w: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1AA">
        <w:rPr>
          <w:rFonts w:ascii="Arial" w:hAnsi="Arial" w:cs="Arial"/>
          <w:b/>
          <w:color w:val="7030A0"/>
          <w:sz w:val="24"/>
          <w:szCs w:val="24"/>
        </w:rPr>
        <w:t>El personaje y su función:</w:t>
      </w:r>
      <w:r w:rsidRPr="005831AA">
        <w:rPr>
          <w:rFonts w:ascii="Arial" w:hAnsi="Arial" w:cs="Arial"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 un elemento estructural básico en todo relato porque cada acción se encarna en uno o más personajes. Estos son a la acción como el sujeto es al predicado. </w:t>
      </w:r>
    </w:p>
    <w:p w:rsidR="002918D1" w:rsidRDefault="002918D1" w:rsidP="002918D1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bien el Cid fue una persona real, histórica, en el poema está </w:t>
      </w:r>
      <w:proofErr w:type="gramStart"/>
      <w:r>
        <w:rPr>
          <w:rFonts w:ascii="Arial" w:hAnsi="Arial" w:cs="Arial"/>
          <w:sz w:val="24"/>
          <w:szCs w:val="24"/>
        </w:rPr>
        <w:t>caracterizado</w:t>
      </w:r>
      <w:proofErr w:type="gramEnd"/>
      <w:r>
        <w:rPr>
          <w:rFonts w:ascii="Arial" w:hAnsi="Arial" w:cs="Arial"/>
          <w:sz w:val="24"/>
          <w:szCs w:val="24"/>
        </w:rPr>
        <w:t xml:space="preserve"> como un héroe literario que se destaca entre el grupo de personajes principales. Es el protagonista de la mayor parte del relato, elevado a categoría heroica. Su familia, mujer e hijos constituyen una expansión de su sujeto principal.</w:t>
      </w:r>
    </w:p>
    <w:p w:rsidR="002918D1" w:rsidRDefault="002918D1" w:rsidP="002918D1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 respecto a los vasallos del Cid, los guerreros que lo acompañan, especialmente los más cercanos, comparten con él su visión del mundo y su modo de actuar.</w:t>
      </w:r>
    </w:p>
    <w:p w:rsidR="002918D1" w:rsidRDefault="002918D1" w:rsidP="002918D1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5831AA">
        <w:rPr>
          <w:rFonts w:ascii="Arial" w:hAnsi="Arial" w:cs="Arial"/>
          <w:b/>
          <w:color w:val="7030A0"/>
          <w:sz w:val="24"/>
          <w:szCs w:val="24"/>
        </w:rPr>
        <w:t>La voz del narrador:</w:t>
      </w:r>
      <w:r>
        <w:rPr>
          <w:rFonts w:ascii="Arial" w:hAnsi="Arial" w:cs="Arial"/>
          <w:b/>
          <w:color w:val="7030A0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 fundamental en todo relato, ya que de él depende el modo de presentar la narración y su intención. No se debe con el autor. Es la voz que asume un determinado comportamiento dentro del texto; es un personaje más creado por el autor que desempeña la función de contar.</w:t>
      </w:r>
    </w:p>
    <w:p w:rsidR="002918D1" w:rsidRDefault="002918D1" w:rsidP="002918D1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presencia del narrador juglar en el </w:t>
      </w:r>
      <w:r w:rsidRPr="005831AA">
        <w:rPr>
          <w:rFonts w:ascii="Arial" w:hAnsi="Arial" w:cs="Arial"/>
          <w:i/>
          <w:sz w:val="24"/>
          <w:szCs w:val="24"/>
        </w:rPr>
        <w:t>Poema Del Mío Cid</w:t>
      </w:r>
      <w:r>
        <w:rPr>
          <w:rFonts w:ascii="Arial" w:hAnsi="Arial" w:cs="Arial"/>
          <w:i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es muy clara. Está situado fuera de los acontecimientos y se diferencia de los personajes, pero su voz se hace sentir ya que anuncia los hechos y los valora. Intervienen: en tercera persona, en forma directa y cediendo su voz a los personajes.</w:t>
      </w:r>
    </w:p>
    <w:p w:rsidR="002918D1" w:rsidRDefault="002918D1" w:rsidP="002918D1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18D1" w:rsidRPr="005831AA" w:rsidRDefault="002918D1" w:rsidP="002918D1">
      <w:pPr>
        <w:tabs>
          <w:tab w:val="left" w:pos="7320"/>
        </w:tabs>
        <w:spacing w:after="0" w:line="240" w:lineRule="auto"/>
        <w:ind w:firstLine="709"/>
        <w:jc w:val="both"/>
        <w:rPr>
          <w:rFonts w:ascii="Arial" w:hAnsi="Arial" w:cs="Arial"/>
          <w:b/>
          <w:color w:val="7030A0"/>
          <w:sz w:val="24"/>
          <w:szCs w:val="24"/>
        </w:rPr>
      </w:pPr>
      <w:r w:rsidRPr="005831AA">
        <w:rPr>
          <w:rFonts w:ascii="Arial" w:hAnsi="Arial" w:cs="Arial"/>
          <w:b/>
          <w:color w:val="7030A0"/>
          <w:sz w:val="24"/>
          <w:szCs w:val="24"/>
        </w:rPr>
        <w:t>TROVADORES Y JUGLARES</w:t>
      </w:r>
    </w:p>
    <w:p w:rsidR="002918D1" w:rsidRPr="005831AA" w:rsidRDefault="002918D1" w:rsidP="002918D1">
      <w:pPr>
        <w:tabs>
          <w:tab w:val="left" w:pos="7320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42BB7">
        <w:rPr>
          <w:rFonts w:ascii="Arial" w:hAnsi="Arial" w:cs="Arial"/>
          <w:sz w:val="24"/>
          <w:szCs w:val="24"/>
        </w:rPr>
        <w:t>Durante la Edad Media, el acceso a la lectura y la escritura era privilegio de unos pocos, generalmente intelectuales o clérigos que se dedicaban- en los monasterios- a la conservación de textos religiosos y de contenido filosófico. Como en su mayoría el pueblo era analfabeto, la tradición cultural se difundía en forma oral. Estos er</w:t>
      </w:r>
      <w:r>
        <w:rPr>
          <w:rFonts w:ascii="Arial" w:hAnsi="Arial" w:cs="Arial"/>
          <w:sz w:val="24"/>
          <w:szCs w:val="24"/>
        </w:rPr>
        <w:t>an algunos de los responsables.</w:t>
      </w:r>
    </w:p>
    <w:p w:rsidR="002918D1" w:rsidRDefault="002918D1" w:rsidP="002918D1">
      <w:pPr>
        <w:tabs>
          <w:tab w:val="center" w:pos="4252"/>
        </w:tabs>
        <w:spacing w:after="0" w:line="240" w:lineRule="auto"/>
        <w:ind w:firstLine="709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  <w:r w:rsidRPr="00642BB7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670737" wp14:editId="038CB2C9">
                <wp:simplePos x="0" y="0"/>
                <wp:positionH relativeFrom="column">
                  <wp:posOffset>-406400</wp:posOffset>
                </wp:positionH>
                <wp:positionV relativeFrom="paragraph">
                  <wp:posOffset>116205</wp:posOffset>
                </wp:positionV>
                <wp:extent cx="6390640" cy="1125220"/>
                <wp:effectExtent l="57150" t="38100" r="67310" b="93980"/>
                <wp:wrapNone/>
                <wp:docPr id="570" name="570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640" cy="11252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918D1" w:rsidRPr="00BB25BA" w:rsidRDefault="002918D1" w:rsidP="002918D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B25BA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LOS JUGLARES,</w:t>
                            </w:r>
                            <w:r w:rsidRPr="00BB25BA">
                              <w:rPr>
                                <w:color w:val="00B05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B25BA">
                              <w:rPr>
                                <w:sz w:val="24"/>
                                <w:szCs w:val="24"/>
                              </w:rPr>
                              <w:t xml:space="preserve">músicos y recitadores de origen humilde, entretenían al pueblo contando o cantando en plazas historias y leyendas en forma de verso, que muchas veces acompañaban con mímica o alguna representación alusiva. Se encargaron, a cambio del sustento del día, de difundir un pasado heroico que merecía ser recordado e imitado.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70 Rectángulo" o:spid="_x0000_s1027" style="position:absolute;left:0;text-align:left;margin-left:-32pt;margin-top:9.15pt;width:503.2pt;height:88.6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:rsidR="002918D1" w:rsidRPr="00BB25BA" w:rsidRDefault="002918D1" w:rsidP="002918D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BB25BA">
                        <w:rPr>
                          <w:b/>
                          <w:color w:val="00B050"/>
                          <w:sz w:val="24"/>
                          <w:szCs w:val="24"/>
                        </w:rPr>
                        <w:t>LOS JUGLARES,</w:t>
                      </w:r>
                      <w:r w:rsidRPr="00BB25BA">
                        <w:rPr>
                          <w:color w:val="00B050"/>
                          <w:sz w:val="24"/>
                          <w:szCs w:val="24"/>
                        </w:rPr>
                        <w:t xml:space="preserve"> </w:t>
                      </w:r>
                      <w:r w:rsidRPr="00BB25BA">
                        <w:rPr>
                          <w:sz w:val="24"/>
                          <w:szCs w:val="24"/>
                        </w:rPr>
                        <w:t xml:space="preserve">músicos y recitadores de origen humilde, entretenían al pueblo contando o cantando en plazas historias y leyendas en forma de verso, que muchas veces acompañaban con mímica o alguna representación alusiva. Se encargaron, a cambio del sustento del día, de difundir un pasado heroico que merecía ser recordado e imitado. </w:t>
                      </w:r>
                    </w:p>
                  </w:txbxContent>
                </v:textbox>
              </v:rect>
            </w:pict>
          </mc:Fallback>
        </mc:AlternateContent>
      </w:r>
    </w:p>
    <w:p w:rsidR="002918D1" w:rsidRPr="005831AA" w:rsidRDefault="002918D1" w:rsidP="002918D1">
      <w:pPr>
        <w:spacing w:after="0" w:line="240" w:lineRule="auto"/>
        <w:ind w:firstLine="709"/>
        <w:jc w:val="both"/>
        <w:rPr>
          <w:rFonts w:ascii="Arial" w:hAnsi="Arial" w:cs="Arial"/>
          <w:b/>
          <w:color w:val="0070C0"/>
          <w:sz w:val="32"/>
          <w:szCs w:val="32"/>
        </w:rPr>
      </w:pPr>
      <w:r>
        <w:rPr>
          <w:rFonts w:ascii="Arial" w:hAnsi="Arial" w:cs="Arial"/>
          <w:b/>
          <w:color w:val="0070C0"/>
          <w:sz w:val="32"/>
          <w:szCs w:val="32"/>
        </w:rPr>
        <w:t>UNIDAD nº2</w:t>
      </w:r>
      <w:r w:rsidRPr="00642BB7">
        <w:rPr>
          <w:rFonts w:ascii="Arial" w:hAnsi="Arial" w:cs="Arial"/>
          <w:b/>
          <w:color w:val="0070C0"/>
          <w:sz w:val="32"/>
          <w:szCs w:val="32"/>
        </w:rPr>
        <w:t>: (</w:t>
      </w:r>
      <w:r>
        <w:rPr>
          <w:rFonts w:ascii="Arial" w:hAnsi="Arial" w:cs="Arial"/>
          <w:b/>
          <w:color w:val="0070C0"/>
          <w:sz w:val="32"/>
          <w:szCs w:val="32"/>
        </w:rPr>
        <w:t>segundo</w:t>
      </w:r>
      <w:r w:rsidRPr="00642BB7">
        <w:rPr>
          <w:rFonts w:ascii="Arial" w:hAnsi="Arial" w:cs="Arial"/>
          <w:b/>
          <w:color w:val="0070C0"/>
          <w:sz w:val="32"/>
          <w:szCs w:val="32"/>
        </w:rPr>
        <w:t xml:space="preserve"> trimestre)</w:t>
      </w: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  <w:r w:rsidRPr="00642BB7">
        <w:rPr>
          <w:rFonts w:ascii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487747" wp14:editId="4F14BA48">
                <wp:simplePos x="0" y="0"/>
                <wp:positionH relativeFrom="column">
                  <wp:posOffset>-357505</wp:posOffset>
                </wp:positionH>
                <wp:positionV relativeFrom="paragraph">
                  <wp:posOffset>24130</wp:posOffset>
                </wp:positionV>
                <wp:extent cx="6390640" cy="1164590"/>
                <wp:effectExtent l="57150" t="38100" r="67310" b="92710"/>
                <wp:wrapNone/>
                <wp:docPr id="571" name="57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90640" cy="116459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2918D1" w:rsidRPr="00E355CF" w:rsidRDefault="002918D1" w:rsidP="002918D1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355CF">
                              <w:rPr>
                                <w:b/>
                                <w:color w:val="0070C0"/>
                                <w:sz w:val="24"/>
                                <w:szCs w:val="24"/>
                              </w:rPr>
                              <w:t>LOS TROVADORES</w:t>
                            </w:r>
                            <w:r w:rsidRPr="00E355CF">
                              <w:rPr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355CF">
                              <w:rPr>
                                <w:sz w:val="24"/>
                                <w:szCs w:val="24"/>
                              </w:rPr>
                              <w:t>eran nobles que, en el marco de torneos o competiciones musicales, componían e interpretaban sus propias poesías de contenido amoroso en lengua romance (la lengua vulgar que se distinguía del latín). A diferencia de los juglares, no vivían de su profesión y consideraban la composición de poemas como una expresión más del ideal caballeresco.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71 Rectángulo" o:spid="_x0000_s1028" style="position:absolute;left:0;text-align:left;margin-left:-28.15pt;margin-top:1.9pt;width:503.2pt;height:91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2918D1" w:rsidRPr="00E355CF" w:rsidRDefault="002918D1" w:rsidP="002918D1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 w:rsidRPr="00E355CF">
                        <w:rPr>
                          <w:b/>
                          <w:color w:val="0070C0"/>
                          <w:sz w:val="24"/>
                          <w:szCs w:val="24"/>
                        </w:rPr>
                        <w:t>LOS TROVADORES</w:t>
                      </w:r>
                      <w:r w:rsidRPr="00E355CF">
                        <w:rPr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E355CF">
                        <w:rPr>
                          <w:sz w:val="24"/>
                          <w:szCs w:val="24"/>
                        </w:rPr>
                        <w:t>eran nobles que, en el marco de torneos o competiciones musicales, componían e interpretaban sus propias poesías de contenido amoroso en lengua romance (la lengua vulgar que se distinguía del latín). A diferencia de los juglares, no vivían de su profesión y consideraban la composición de poemas como una expresión más del ideal caballeresco.</w:t>
                      </w:r>
                    </w:p>
                  </w:txbxContent>
                </v:textbox>
              </v:rect>
            </w:pict>
          </mc:Fallback>
        </mc:AlternateContent>
      </w: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Pr="00EB73C0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EB73C0">
        <w:rPr>
          <w:rFonts w:ascii="Arial" w:hAnsi="Arial" w:cs="Arial"/>
          <w:b/>
          <w:sz w:val="24"/>
          <w:szCs w:val="24"/>
          <w:highlight w:val="yellow"/>
        </w:rPr>
        <w:t>LEER EL MIO CID AL FINAL DEL CUADERNILLO, EN OBRAS LITERARIAS</w:t>
      </w:r>
    </w:p>
    <w:p w:rsidR="002918D1" w:rsidRPr="00943B3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2918D1">
      <w:pPr>
        <w:tabs>
          <w:tab w:val="center" w:pos="4252"/>
        </w:tabs>
        <w:spacing w:after="0" w:line="240" w:lineRule="auto"/>
        <w:jc w:val="both"/>
        <w:rPr>
          <w:rFonts w:ascii="Arial" w:hAnsi="Arial" w:cs="Arial"/>
          <w:b/>
          <w:color w:val="FF0066"/>
          <w:sz w:val="28"/>
          <w:szCs w:val="28"/>
          <w:u w:val="single"/>
        </w:rPr>
      </w:pPr>
    </w:p>
    <w:p w:rsidR="002918D1" w:rsidRDefault="002918D1" w:rsidP="005E4303">
      <w:pPr>
        <w:jc w:val="center"/>
      </w:pPr>
    </w:p>
    <w:sectPr w:rsidR="002918D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81881"/>
    <w:multiLevelType w:val="multilevel"/>
    <w:tmpl w:val="82E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BAB55C2"/>
    <w:multiLevelType w:val="multilevel"/>
    <w:tmpl w:val="7548C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BF01857"/>
    <w:multiLevelType w:val="multilevel"/>
    <w:tmpl w:val="E278C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DA34566"/>
    <w:multiLevelType w:val="multilevel"/>
    <w:tmpl w:val="3A4CE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06C4341"/>
    <w:multiLevelType w:val="multilevel"/>
    <w:tmpl w:val="9B883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0B079A"/>
    <w:multiLevelType w:val="multilevel"/>
    <w:tmpl w:val="8E888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22D6D38"/>
    <w:multiLevelType w:val="multilevel"/>
    <w:tmpl w:val="96BE9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30560E"/>
    <w:multiLevelType w:val="multilevel"/>
    <w:tmpl w:val="3C82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45942EF"/>
    <w:multiLevelType w:val="multilevel"/>
    <w:tmpl w:val="1870D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4E843FE"/>
    <w:multiLevelType w:val="multilevel"/>
    <w:tmpl w:val="36A84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99E697C"/>
    <w:multiLevelType w:val="multilevel"/>
    <w:tmpl w:val="1E748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DCE0C9D"/>
    <w:multiLevelType w:val="multilevel"/>
    <w:tmpl w:val="3744B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0DC51D0"/>
    <w:multiLevelType w:val="multilevel"/>
    <w:tmpl w:val="D47E6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219477D"/>
    <w:multiLevelType w:val="hybridMultilevel"/>
    <w:tmpl w:val="7BC48A76"/>
    <w:lvl w:ilvl="0" w:tplc="3B1E54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2C7581"/>
    <w:multiLevelType w:val="multilevel"/>
    <w:tmpl w:val="4AD42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297D5E58"/>
    <w:multiLevelType w:val="multilevel"/>
    <w:tmpl w:val="5C6AB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2A00741F"/>
    <w:multiLevelType w:val="hybridMultilevel"/>
    <w:tmpl w:val="0294691C"/>
    <w:lvl w:ilvl="0" w:tplc="2A02032C">
      <w:start w:val="1"/>
      <w:numFmt w:val="bullet"/>
      <w:lvlText w:val="J"/>
      <w:lvlJc w:val="left"/>
      <w:pPr>
        <w:ind w:left="1429" w:hanging="360"/>
      </w:pPr>
      <w:rPr>
        <w:rFonts w:ascii="Wingdings" w:eastAsia="PMingLiU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D560931"/>
    <w:multiLevelType w:val="multilevel"/>
    <w:tmpl w:val="B74EC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E291463"/>
    <w:multiLevelType w:val="multilevel"/>
    <w:tmpl w:val="94A63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2F272D7E"/>
    <w:multiLevelType w:val="multilevel"/>
    <w:tmpl w:val="09F66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2F4F3243"/>
    <w:multiLevelType w:val="multilevel"/>
    <w:tmpl w:val="C31C8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31233B10"/>
    <w:multiLevelType w:val="multilevel"/>
    <w:tmpl w:val="4EC0A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349879E2"/>
    <w:multiLevelType w:val="multilevel"/>
    <w:tmpl w:val="38847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5344139"/>
    <w:multiLevelType w:val="multilevel"/>
    <w:tmpl w:val="C2329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355C3A15"/>
    <w:multiLevelType w:val="multilevel"/>
    <w:tmpl w:val="C9F66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35890506"/>
    <w:multiLevelType w:val="multilevel"/>
    <w:tmpl w:val="DA2AF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36076E00"/>
    <w:multiLevelType w:val="multilevel"/>
    <w:tmpl w:val="A4E0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>
    <w:nsid w:val="41B448B6"/>
    <w:multiLevelType w:val="multilevel"/>
    <w:tmpl w:val="6260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>
    <w:nsid w:val="44234836"/>
    <w:multiLevelType w:val="multilevel"/>
    <w:tmpl w:val="13FE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6EE53A4"/>
    <w:multiLevelType w:val="multilevel"/>
    <w:tmpl w:val="06F0A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498C4618"/>
    <w:multiLevelType w:val="multilevel"/>
    <w:tmpl w:val="AE2C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C09418C"/>
    <w:multiLevelType w:val="multilevel"/>
    <w:tmpl w:val="B37E7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503C4599"/>
    <w:multiLevelType w:val="multilevel"/>
    <w:tmpl w:val="8BB2B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530E0CAC"/>
    <w:multiLevelType w:val="multilevel"/>
    <w:tmpl w:val="C90C5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6BA60AE"/>
    <w:multiLevelType w:val="multilevel"/>
    <w:tmpl w:val="64DA8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5B4829B2"/>
    <w:multiLevelType w:val="multilevel"/>
    <w:tmpl w:val="AF584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12C289D"/>
    <w:multiLevelType w:val="multilevel"/>
    <w:tmpl w:val="B1A80B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5215E87"/>
    <w:multiLevelType w:val="multilevel"/>
    <w:tmpl w:val="5BBA4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>
    <w:nsid w:val="65A81EC6"/>
    <w:multiLevelType w:val="multilevel"/>
    <w:tmpl w:val="8B666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6C84A7D"/>
    <w:multiLevelType w:val="multilevel"/>
    <w:tmpl w:val="E110B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>
    <w:nsid w:val="679C1D38"/>
    <w:multiLevelType w:val="multilevel"/>
    <w:tmpl w:val="4A366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>
    <w:nsid w:val="6EED499F"/>
    <w:multiLevelType w:val="multilevel"/>
    <w:tmpl w:val="58A07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>
    <w:nsid w:val="73CF1542"/>
    <w:multiLevelType w:val="multilevel"/>
    <w:tmpl w:val="6730F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>
    <w:nsid w:val="7461020A"/>
    <w:multiLevelType w:val="multilevel"/>
    <w:tmpl w:val="BAAC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>
    <w:nsid w:val="79004F20"/>
    <w:multiLevelType w:val="multilevel"/>
    <w:tmpl w:val="802A6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5"/>
  </w:num>
  <w:num w:numId="2">
    <w:abstractNumId w:val="10"/>
  </w:num>
  <w:num w:numId="3">
    <w:abstractNumId w:val="36"/>
  </w:num>
  <w:num w:numId="4">
    <w:abstractNumId w:val="2"/>
  </w:num>
  <w:num w:numId="5">
    <w:abstractNumId w:val="42"/>
  </w:num>
  <w:num w:numId="6">
    <w:abstractNumId w:val="40"/>
  </w:num>
  <w:num w:numId="7">
    <w:abstractNumId w:val="41"/>
  </w:num>
  <w:num w:numId="8">
    <w:abstractNumId w:val="14"/>
  </w:num>
  <w:num w:numId="9">
    <w:abstractNumId w:val="25"/>
  </w:num>
  <w:num w:numId="10">
    <w:abstractNumId w:val="4"/>
  </w:num>
  <w:num w:numId="11">
    <w:abstractNumId w:val="5"/>
  </w:num>
  <w:num w:numId="12">
    <w:abstractNumId w:val="17"/>
  </w:num>
  <w:num w:numId="13">
    <w:abstractNumId w:val="12"/>
  </w:num>
  <w:num w:numId="14">
    <w:abstractNumId w:val="30"/>
  </w:num>
  <w:num w:numId="15">
    <w:abstractNumId w:val="23"/>
  </w:num>
  <w:num w:numId="16">
    <w:abstractNumId w:val="37"/>
  </w:num>
  <w:num w:numId="17">
    <w:abstractNumId w:val="28"/>
  </w:num>
  <w:num w:numId="18">
    <w:abstractNumId w:val="7"/>
  </w:num>
  <w:num w:numId="19">
    <w:abstractNumId w:val="33"/>
  </w:num>
  <w:num w:numId="20">
    <w:abstractNumId w:val="3"/>
  </w:num>
  <w:num w:numId="21">
    <w:abstractNumId w:val="0"/>
  </w:num>
  <w:num w:numId="22">
    <w:abstractNumId w:val="24"/>
  </w:num>
  <w:num w:numId="23">
    <w:abstractNumId w:val="26"/>
  </w:num>
  <w:num w:numId="24">
    <w:abstractNumId w:val="22"/>
  </w:num>
  <w:num w:numId="25">
    <w:abstractNumId w:val="29"/>
  </w:num>
  <w:num w:numId="26">
    <w:abstractNumId w:val="1"/>
  </w:num>
  <w:num w:numId="27">
    <w:abstractNumId w:val="27"/>
  </w:num>
  <w:num w:numId="28">
    <w:abstractNumId w:val="31"/>
  </w:num>
  <w:num w:numId="29">
    <w:abstractNumId w:val="32"/>
  </w:num>
  <w:num w:numId="30">
    <w:abstractNumId w:val="18"/>
  </w:num>
  <w:num w:numId="31">
    <w:abstractNumId w:val="20"/>
  </w:num>
  <w:num w:numId="32">
    <w:abstractNumId w:val="6"/>
  </w:num>
  <w:num w:numId="33">
    <w:abstractNumId w:val="11"/>
  </w:num>
  <w:num w:numId="34">
    <w:abstractNumId w:val="38"/>
  </w:num>
  <w:num w:numId="35">
    <w:abstractNumId w:val="44"/>
  </w:num>
  <w:num w:numId="36">
    <w:abstractNumId w:val="19"/>
  </w:num>
  <w:num w:numId="37">
    <w:abstractNumId w:val="21"/>
  </w:num>
  <w:num w:numId="38">
    <w:abstractNumId w:val="34"/>
  </w:num>
  <w:num w:numId="39">
    <w:abstractNumId w:val="39"/>
  </w:num>
  <w:num w:numId="40">
    <w:abstractNumId w:val="8"/>
  </w:num>
  <w:num w:numId="41">
    <w:abstractNumId w:val="9"/>
  </w:num>
  <w:num w:numId="42">
    <w:abstractNumId w:val="15"/>
  </w:num>
  <w:num w:numId="43">
    <w:abstractNumId w:val="43"/>
  </w:num>
  <w:num w:numId="44">
    <w:abstractNumId w:val="16"/>
  </w:num>
  <w:num w:numId="45">
    <w:abstractNumId w:val="13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E8B"/>
    <w:rsid w:val="000716C5"/>
    <w:rsid w:val="001D4412"/>
    <w:rsid w:val="002918D1"/>
    <w:rsid w:val="002A7655"/>
    <w:rsid w:val="002C41AA"/>
    <w:rsid w:val="002F4E05"/>
    <w:rsid w:val="003D593B"/>
    <w:rsid w:val="00452DB3"/>
    <w:rsid w:val="00461A3E"/>
    <w:rsid w:val="004A1C87"/>
    <w:rsid w:val="004D1E49"/>
    <w:rsid w:val="00575899"/>
    <w:rsid w:val="00597AD6"/>
    <w:rsid w:val="005E4303"/>
    <w:rsid w:val="0060507A"/>
    <w:rsid w:val="00686998"/>
    <w:rsid w:val="00716DD2"/>
    <w:rsid w:val="007B77FE"/>
    <w:rsid w:val="007C6E8B"/>
    <w:rsid w:val="00816675"/>
    <w:rsid w:val="00913BD7"/>
    <w:rsid w:val="00A55C7F"/>
    <w:rsid w:val="00A6025B"/>
    <w:rsid w:val="00A7689A"/>
    <w:rsid w:val="00A957C0"/>
    <w:rsid w:val="00B43200"/>
    <w:rsid w:val="00D7544D"/>
    <w:rsid w:val="00DA51D6"/>
    <w:rsid w:val="00DD6E44"/>
    <w:rsid w:val="00E16E75"/>
    <w:rsid w:val="00E36CAE"/>
    <w:rsid w:val="00E60F1C"/>
    <w:rsid w:val="00F82F3D"/>
    <w:rsid w:val="00FD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A76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ar"/>
    <w:uiPriority w:val="9"/>
    <w:qFormat/>
    <w:rsid w:val="00FD368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A76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6C5"/>
    <w:pPr>
      <w:spacing w:after="160" w:line="259" w:lineRule="auto"/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B77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77FE"/>
  </w:style>
  <w:style w:type="character" w:customStyle="1" w:styleId="Ttulo3Car">
    <w:name w:val="Título 3 Car"/>
    <w:basedOn w:val="Fuentedeprrafopredeter"/>
    <w:link w:val="Ttulo3"/>
    <w:uiPriority w:val="9"/>
    <w:rsid w:val="00FD3686"/>
    <w:rPr>
      <w:rFonts w:ascii="Times New Roman" w:eastAsia="Times New Roman" w:hAnsi="Times New Roman" w:cs="Times New Roman"/>
      <w:b/>
      <w:bCs/>
      <w:sz w:val="27"/>
      <w:szCs w:val="27"/>
      <w:lang w:eastAsia="es-AR"/>
    </w:rPr>
  </w:style>
  <w:style w:type="character" w:styleId="Textoennegrita">
    <w:name w:val="Strong"/>
    <w:basedOn w:val="Fuentedeprrafopredeter"/>
    <w:uiPriority w:val="22"/>
    <w:qFormat/>
    <w:rsid w:val="00FD3686"/>
    <w:rPr>
      <w:b/>
      <w:bCs/>
    </w:rPr>
  </w:style>
  <w:style w:type="paragraph" w:customStyle="1" w:styleId="body-big">
    <w:name w:val="body-big"/>
    <w:basedOn w:val="Normal"/>
    <w:rsid w:val="00FD3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A76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aconcuadrcula">
    <w:name w:val="Table Grid"/>
    <w:basedOn w:val="Tablanormal"/>
    <w:uiPriority w:val="59"/>
    <w:rsid w:val="002A765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5Car">
    <w:name w:val="Título 5 Car"/>
    <w:basedOn w:val="Fuentedeprrafopredeter"/>
    <w:link w:val="Ttulo5"/>
    <w:uiPriority w:val="9"/>
    <w:semiHidden/>
    <w:rsid w:val="002A7655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6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stjuanpabloII.edu.ar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nstjuanpabloII@arnet.com.a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nstjuanpabloII.edu.a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 GONZALEZ</dc:creator>
  <cp:lastModifiedBy>VERONICA GONZALEZ</cp:lastModifiedBy>
  <cp:revision>2</cp:revision>
  <dcterms:created xsi:type="dcterms:W3CDTF">2025-05-05T18:45:00Z</dcterms:created>
  <dcterms:modified xsi:type="dcterms:W3CDTF">2025-05-05T18:45:00Z</dcterms:modified>
</cp:coreProperties>
</file>