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65C0209B" w:rsidR="00735210" w:rsidRPr="00B9280A" w:rsidRDefault="00A84796" w:rsidP="007A6A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80A" w:rsidRPr="00B9280A">
        <w:rPr>
          <w:sz w:val="24"/>
          <w:szCs w:val="24"/>
        </w:rPr>
        <w:t xml:space="preserve">Materia: </w:t>
      </w:r>
      <w:r w:rsidR="00355C3B">
        <w:rPr>
          <w:sz w:val="24"/>
          <w:szCs w:val="24"/>
        </w:rPr>
        <w:t xml:space="preserve">Biología </w:t>
      </w:r>
    </w:p>
    <w:p w14:paraId="56207ABB" w14:textId="2A9AF8B6" w:rsidR="00B9280A" w:rsidRPr="00B9280A" w:rsidRDefault="00B9280A" w:rsidP="007A6AD7">
      <w:pPr>
        <w:jc w:val="both"/>
        <w:rPr>
          <w:sz w:val="24"/>
          <w:szCs w:val="24"/>
        </w:rPr>
      </w:pPr>
      <w:r w:rsidRPr="00B9280A">
        <w:rPr>
          <w:sz w:val="24"/>
          <w:szCs w:val="24"/>
        </w:rPr>
        <w:t xml:space="preserve">Curso: </w:t>
      </w:r>
      <w:r w:rsidR="007A6AD7">
        <w:rPr>
          <w:sz w:val="24"/>
          <w:szCs w:val="24"/>
        </w:rPr>
        <w:t>3</w:t>
      </w:r>
      <w:r w:rsidR="007536F4">
        <w:rPr>
          <w:sz w:val="24"/>
          <w:szCs w:val="24"/>
        </w:rPr>
        <w:t xml:space="preserve"> Año B</w:t>
      </w:r>
    </w:p>
    <w:p w14:paraId="0D900155" w14:textId="0236E5F0" w:rsidR="00B9280A" w:rsidRPr="00B9280A" w:rsidRDefault="00B9280A" w:rsidP="007A6AD7">
      <w:pPr>
        <w:jc w:val="both"/>
        <w:rPr>
          <w:sz w:val="24"/>
          <w:szCs w:val="24"/>
        </w:rPr>
      </w:pPr>
      <w:r w:rsidRPr="00B9280A">
        <w:rPr>
          <w:sz w:val="24"/>
          <w:szCs w:val="24"/>
        </w:rPr>
        <w:t xml:space="preserve">Docente: </w:t>
      </w:r>
      <w:proofErr w:type="spellStart"/>
      <w:r w:rsidR="007536F4">
        <w:rPr>
          <w:sz w:val="24"/>
          <w:szCs w:val="24"/>
        </w:rPr>
        <w:t>Made</w:t>
      </w:r>
      <w:proofErr w:type="spellEnd"/>
      <w:r w:rsidR="007536F4">
        <w:rPr>
          <w:sz w:val="24"/>
          <w:szCs w:val="24"/>
        </w:rPr>
        <w:t xml:space="preserve"> </w:t>
      </w:r>
      <w:proofErr w:type="spellStart"/>
      <w:r w:rsidR="007536F4">
        <w:rPr>
          <w:sz w:val="24"/>
          <w:szCs w:val="24"/>
        </w:rPr>
        <w:t>Amira</w:t>
      </w:r>
      <w:proofErr w:type="spellEnd"/>
      <w:r w:rsidR="007536F4">
        <w:rPr>
          <w:sz w:val="24"/>
          <w:szCs w:val="24"/>
        </w:rPr>
        <w:t xml:space="preserve"> </w:t>
      </w:r>
    </w:p>
    <w:p w14:paraId="19194901" w14:textId="0874EAED" w:rsidR="009C0A7A" w:rsidRDefault="00B9280A" w:rsidP="007A6A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765CD">
        <w:rPr>
          <w:rFonts w:ascii="Arial" w:hAnsi="Arial" w:cs="Arial"/>
          <w:b/>
          <w:bCs/>
          <w:sz w:val="24"/>
          <w:szCs w:val="24"/>
          <w:u w:val="single"/>
        </w:rPr>
        <w:t xml:space="preserve">TRABAJO PRÁCTICO N° </w:t>
      </w:r>
      <w:r w:rsidR="005E7499">
        <w:rPr>
          <w:rFonts w:ascii="Arial" w:hAnsi="Arial" w:cs="Arial"/>
          <w:b/>
          <w:bCs/>
          <w:sz w:val="24"/>
          <w:szCs w:val="24"/>
          <w:u w:val="single"/>
        </w:rPr>
        <w:t>20</w:t>
      </w:r>
      <w:bookmarkStart w:id="0" w:name="_GoBack"/>
      <w:bookmarkEnd w:id="0"/>
    </w:p>
    <w:p w14:paraId="055DDA1D" w14:textId="77777777" w:rsidR="00805D0F" w:rsidRDefault="00805D0F" w:rsidP="00805D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2</w:t>
      </w:r>
      <w:r w:rsidRPr="00D14BB3">
        <w:rPr>
          <w:rFonts w:ascii="Arial" w:hAnsi="Arial" w:cs="Arial"/>
          <w:b/>
          <w:sz w:val="24"/>
          <w:szCs w:val="24"/>
        </w:rPr>
        <w:t>° TRIMESTRE</w:t>
      </w:r>
    </w:p>
    <w:p w14:paraId="7C853BD6" w14:textId="77777777" w:rsidR="00805D0F" w:rsidRDefault="00805D0F" w:rsidP="00805D0F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etología (17 a 25) </w:t>
      </w:r>
      <w:r w:rsidRPr="009A3752">
        <w:rPr>
          <w:rFonts w:ascii="Arial" w:hAnsi="Arial" w:cs="Arial"/>
          <w:sz w:val="24"/>
          <w:szCs w:val="24"/>
        </w:rPr>
        <w:t xml:space="preserve"> </w:t>
      </w:r>
    </w:p>
    <w:p w14:paraId="1E556E84" w14:textId="77777777" w:rsidR="00805D0F" w:rsidRDefault="00805D0F" w:rsidP="00805D0F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9A3752">
        <w:rPr>
          <w:rFonts w:ascii="Arial" w:hAnsi="Arial" w:cs="Arial"/>
          <w:sz w:val="24"/>
          <w:szCs w:val="24"/>
        </w:rPr>
        <w:t>Comportamientos her</w:t>
      </w:r>
      <w:r>
        <w:rPr>
          <w:rFonts w:ascii="Arial" w:hAnsi="Arial" w:cs="Arial"/>
          <w:sz w:val="24"/>
          <w:szCs w:val="24"/>
        </w:rPr>
        <w:t xml:space="preserve">edados y aprendidos (26 a 33) </w:t>
      </w:r>
    </w:p>
    <w:p w14:paraId="4E7D7579" w14:textId="77777777" w:rsidR="00805D0F" w:rsidRDefault="00805D0F" w:rsidP="00805D0F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9A3752">
        <w:rPr>
          <w:rFonts w:ascii="Arial" w:hAnsi="Arial" w:cs="Arial"/>
          <w:sz w:val="24"/>
          <w:szCs w:val="24"/>
        </w:rPr>
        <w:t>La comunicac</w:t>
      </w:r>
      <w:r>
        <w:rPr>
          <w:rFonts w:ascii="Arial" w:hAnsi="Arial" w:cs="Arial"/>
          <w:sz w:val="24"/>
          <w:szCs w:val="24"/>
        </w:rPr>
        <w:t xml:space="preserve">ión en los animales (34 a 39) </w:t>
      </w:r>
    </w:p>
    <w:p w14:paraId="3E1093A6" w14:textId="77777777" w:rsidR="00805D0F" w:rsidRDefault="00805D0F" w:rsidP="00805D0F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9A3752">
        <w:rPr>
          <w:rFonts w:ascii="Arial" w:hAnsi="Arial" w:cs="Arial"/>
          <w:sz w:val="24"/>
          <w:szCs w:val="24"/>
        </w:rPr>
        <w:t xml:space="preserve">Ritmos de </w:t>
      </w:r>
      <w:r>
        <w:rPr>
          <w:rFonts w:ascii="Arial" w:hAnsi="Arial" w:cs="Arial"/>
          <w:sz w:val="24"/>
          <w:szCs w:val="24"/>
        </w:rPr>
        <w:t xml:space="preserve">vida en los animales (40 a 42) </w:t>
      </w:r>
    </w:p>
    <w:p w14:paraId="1CFD2857" w14:textId="77777777" w:rsidR="00805D0F" w:rsidRDefault="00805D0F" w:rsidP="00805D0F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9A3752">
        <w:rPr>
          <w:rFonts w:ascii="Arial" w:hAnsi="Arial" w:cs="Arial"/>
          <w:sz w:val="24"/>
          <w:szCs w:val="24"/>
        </w:rPr>
        <w:t>Las plantas: estructura, dinámica, creci</w:t>
      </w:r>
      <w:r>
        <w:rPr>
          <w:rFonts w:ascii="Arial" w:hAnsi="Arial" w:cs="Arial"/>
          <w:sz w:val="24"/>
          <w:szCs w:val="24"/>
        </w:rPr>
        <w:t xml:space="preserve">miento y desarrollo (43 a 49) </w:t>
      </w:r>
    </w:p>
    <w:p w14:paraId="37014DB3" w14:textId="77777777" w:rsidR="00805D0F" w:rsidRDefault="00805D0F" w:rsidP="00805D0F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9A3752">
        <w:rPr>
          <w:rFonts w:ascii="Arial" w:hAnsi="Arial" w:cs="Arial"/>
          <w:sz w:val="24"/>
          <w:szCs w:val="24"/>
        </w:rPr>
        <w:t>Respuestas de las plantas a los es</w:t>
      </w:r>
      <w:r>
        <w:rPr>
          <w:rFonts w:ascii="Arial" w:hAnsi="Arial" w:cs="Arial"/>
          <w:sz w:val="24"/>
          <w:szCs w:val="24"/>
        </w:rPr>
        <w:t xml:space="preserve">tímulos ambientales (50 a 53) </w:t>
      </w:r>
    </w:p>
    <w:p w14:paraId="480E996E" w14:textId="77777777" w:rsidR="00805D0F" w:rsidRDefault="00805D0F" w:rsidP="00805D0F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9A3752">
        <w:rPr>
          <w:rFonts w:ascii="Arial" w:hAnsi="Arial" w:cs="Arial"/>
          <w:sz w:val="24"/>
          <w:szCs w:val="24"/>
        </w:rPr>
        <w:t>Adaptac</w:t>
      </w:r>
      <w:r>
        <w:rPr>
          <w:rFonts w:ascii="Arial" w:hAnsi="Arial" w:cs="Arial"/>
          <w:sz w:val="24"/>
          <w:szCs w:val="24"/>
        </w:rPr>
        <w:t xml:space="preserve">iones de las plantas (54 a 55) </w:t>
      </w:r>
    </w:p>
    <w:p w14:paraId="7320DCC9" w14:textId="77777777" w:rsidR="00805D0F" w:rsidRPr="009A3752" w:rsidRDefault="00805D0F" w:rsidP="00805D0F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9A3752">
        <w:rPr>
          <w:rFonts w:ascii="Arial" w:hAnsi="Arial" w:cs="Arial"/>
          <w:sz w:val="24"/>
          <w:szCs w:val="24"/>
        </w:rPr>
        <w:t xml:space="preserve"> Los desplazamientos en los organismos unicelulares (56 a 57</w:t>
      </w:r>
    </w:p>
    <w:p w14:paraId="4EC30454" w14:textId="77777777" w:rsidR="00805D0F" w:rsidRPr="00D14BB3" w:rsidRDefault="00805D0F" w:rsidP="00805D0F">
      <w:pPr>
        <w:rPr>
          <w:rFonts w:ascii="Arial" w:hAnsi="Arial" w:cs="Arial"/>
          <w:bCs/>
          <w:color w:val="FF0000"/>
          <w:sz w:val="24"/>
          <w:szCs w:val="24"/>
        </w:rPr>
      </w:pPr>
      <w:r w:rsidRPr="00D14BB3">
        <w:rPr>
          <w:rFonts w:ascii="Arial" w:hAnsi="Arial" w:cs="Arial"/>
          <w:bCs/>
          <w:color w:val="FF0000"/>
          <w:sz w:val="24"/>
          <w:szCs w:val="24"/>
        </w:rPr>
        <w:t>Bibliograf</w:t>
      </w:r>
      <w:r>
        <w:rPr>
          <w:rFonts w:ascii="Arial" w:hAnsi="Arial" w:cs="Arial"/>
          <w:bCs/>
          <w:color w:val="FF0000"/>
          <w:sz w:val="24"/>
          <w:szCs w:val="24"/>
        </w:rPr>
        <w:t>ía: Libro: Activados. Biología 3</w:t>
      </w:r>
      <w:r w:rsidRPr="00D14BB3">
        <w:rPr>
          <w:rFonts w:ascii="Arial" w:hAnsi="Arial" w:cs="Arial"/>
          <w:bCs/>
          <w:color w:val="FF0000"/>
          <w:sz w:val="24"/>
          <w:szCs w:val="24"/>
        </w:rPr>
        <w:t xml:space="preserve">. Editorial: puerto de palos. </w:t>
      </w:r>
    </w:p>
    <w:p w14:paraId="2A89E75A" w14:textId="77777777" w:rsidR="00805D0F" w:rsidRPr="00D14BB3" w:rsidRDefault="00805D0F" w:rsidP="00805D0F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14:paraId="6304CB72" w14:textId="77777777" w:rsidR="00805D0F" w:rsidRPr="004903B9" w:rsidRDefault="00805D0F" w:rsidP="00805D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279D">
        <w:rPr>
          <w:rFonts w:ascii="Amasis MT Pro Black" w:hAnsi="Amasis MT Pro Black"/>
          <w:b/>
          <w:bCs/>
          <w:sz w:val="28"/>
          <w:szCs w:val="28"/>
        </w:rPr>
        <w:t>“</w:t>
      </w:r>
      <w:r w:rsidRPr="004903B9">
        <w:rPr>
          <w:rFonts w:ascii="Arial" w:hAnsi="Arial" w:cs="Arial"/>
          <w:b/>
          <w:bCs/>
          <w:sz w:val="24"/>
          <w:szCs w:val="24"/>
        </w:rPr>
        <w:t>GENÉTICA”</w:t>
      </w:r>
    </w:p>
    <w:p w14:paraId="49FDD24B" w14:textId="77777777" w:rsidR="00805D0F" w:rsidRPr="00D0674C" w:rsidRDefault="00805D0F" w:rsidP="00805D0F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0674C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29796715" w14:textId="77777777" w:rsidR="00805D0F" w:rsidRPr="00D0674C" w:rsidRDefault="00805D0F" w:rsidP="00805D0F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D0674C">
        <w:rPr>
          <w:rFonts w:ascii="Arial" w:hAnsi="Arial" w:cs="Arial"/>
          <w:sz w:val="24"/>
          <w:szCs w:val="24"/>
        </w:rPr>
        <w:t>¿Cómo se transmiten los alelos? Realiza el esquema de la página 184.</w:t>
      </w:r>
    </w:p>
    <w:p w14:paraId="31745052" w14:textId="77777777" w:rsidR="00805D0F" w:rsidRPr="00D0674C" w:rsidRDefault="00805D0F" w:rsidP="00805D0F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D0674C">
        <w:rPr>
          <w:rFonts w:ascii="Arial" w:hAnsi="Arial" w:cs="Arial"/>
          <w:sz w:val="24"/>
          <w:szCs w:val="24"/>
        </w:rPr>
        <w:t xml:space="preserve">¿Qué es el genotipo y el fenotipo? </w:t>
      </w:r>
    </w:p>
    <w:p w14:paraId="563A1C66" w14:textId="77777777" w:rsidR="00805D0F" w:rsidRPr="00D0674C" w:rsidRDefault="00805D0F" w:rsidP="00805D0F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D0674C">
        <w:rPr>
          <w:rFonts w:ascii="Arial" w:hAnsi="Arial" w:cs="Arial"/>
          <w:sz w:val="24"/>
          <w:szCs w:val="24"/>
        </w:rPr>
        <w:t>¿Qué son los cromosomas? ¿Cuándo son homólogos?</w:t>
      </w:r>
    </w:p>
    <w:p w14:paraId="0E606141" w14:textId="77777777" w:rsidR="00805D0F" w:rsidRPr="00D0674C" w:rsidRDefault="00805D0F" w:rsidP="00805D0F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D0674C">
        <w:rPr>
          <w:rFonts w:ascii="Arial" w:hAnsi="Arial" w:cs="Arial"/>
          <w:sz w:val="24"/>
          <w:szCs w:val="24"/>
        </w:rPr>
        <w:t xml:space="preserve">¿Qué es una mutación? </w:t>
      </w:r>
    </w:p>
    <w:p w14:paraId="227FB92E" w14:textId="77777777" w:rsidR="00805D0F" w:rsidRPr="00D0674C" w:rsidRDefault="00805D0F" w:rsidP="00805D0F">
      <w:pPr>
        <w:ind w:left="360"/>
        <w:rPr>
          <w:rFonts w:ascii="Arial" w:hAnsi="Arial" w:cs="Arial"/>
          <w:sz w:val="24"/>
          <w:szCs w:val="24"/>
        </w:rPr>
      </w:pPr>
    </w:p>
    <w:p w14:paraId="2CA1B126" w14:textId="3132E2B8" w:rsidR="00C06305" w:rsidRDefault="00C06305" w:rsidP="00805D0F">
      <w:pPr>
        <w:jc w:val="center"/>
        <w:rPr>
          <w:sz w:val="28"/>
          <w:szCs w:val="28"/>
        </w:rPr>
      </w:pPr>
    </w:p>
    <w:p w14:paraId="4DA284EF" w14:textId="77777777" w:rsidR="00602671" w:rsidRPr="000E0CD8" w:rsidRDefault="00602671" w:rsidP="00602671">
      <w:pPr>
        <w:pStyle w:val="Prrafodelista"/>
        <w:rPr>
          <w:rFonts w:ascii="Arial" w:hAnsi="Arial" w:cs="Arial"/>
          <w:sz w:val="24"/>
          <w:szCs w:val="24"/>
        </w:rPr>
      </w:pPr>
    </w:p>
    <w:p w14:paraId="20E61B21" w14:textId="73AE067B" w:rsidR="000312AA" w:rsidRDefault="000312AA" w:rsidP="007A6A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0312AA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1E6D9" w14:textId="77777777" w:rsidR="00451284" w:rsidRDefault="00451284" w:rsidP="003C0D6D">
      <w:pPr>
        <w:spacing w:after="0" w:line="240" w:lineRule="auto"/>
      </w:pPr>
      <w:r>
        <w:separator/>
      </w:r>
    </w:p>
  </w:endnote>
  <w:endnote w:type="continuationSeparator" w:id="0">
    <w:p w14:paraId="74F568D8" w14:textId="77777777" w:rsidR="00451284" w:rsidRDefault="0045128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Times New Roman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94147" w14:textId="77777777" w:rsidR="00451284" w:rsidRDefault="00451284" w:rsidP="003C0D6D">
      <w:pPr>
        <w:spacing w:after="0" w:line="240" w:lineRule="auto"/>
      </w:pPr>
      <w:r>
        <w:separator/>
      </w:r>
    </w:p>
  </w:footnote>
  <w:footnote w:type="continuationSeparator" w:id="0">
    <w:p w14:paraId="2E994F62" w14:textId="77777777" w:rsidR="00451284" w:rsidRDefault="0045128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5128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5128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A71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A71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24"/>
  </w:num>
  <w:num w:numId="5">
    <w:abstractNumId w:val="29"/>
  </w:num>
  <w:num w:numId="6">
    <w:abstractNumId w:val="22"/>
  </w:num>
  <w:num w:numId="7">
    <w:abstractNumId w:val="23"/>
  </w:num>
  <w:num w:numId="8">
    <w:abstractNumId w:val="26"/>
  </w:num>
  <w:num w:numId="9">
    <w:abstractNumId w:val="28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12"/>
  </w:num>
  <w:num w:numId="15">
    <w:abstractNumId w:val="3"/>
  </w:num>
  <w:num w:numId="16">
    <w:abstractNumId w:val="30"/>
  </w:num>
  <w:num w:numId="17">
    <w:abstractNumId w:val="5"/>
  </w:num>
  <w:num w:numId="18">
    <w:abstractNumId w:val="33"/>
  </w:num>
  <w:num w:numId="19">
    <w:abstractNumId w:val="21"/>
  </w:num>
  <w:num w:numId="20">
    <w:abstractNumId w:val="4"/>
  </w:num>
  <w:num w:numId="21">
    <w:abstractNumId w:val="20"/>
  </w:num>
  <w:num w:numId="22">
    <w:abstractNumId w:val="27"/>
  </w:num>
  <w:num w:numId="23">
    <w:abstractNumId w:val="9"/>
  </w:num>
  <w:num w:numId="24">
    <w:abstractNumId w:val="0"/>
  </w:num>
  <w:num w:numId="25">
    <w:abstractNumId w:val="6"/>
  </w:num>
  <w:num w:numId="26">
    <w:abstractNumId w:val="25"/>
  </w:num>
  <w:num w:numId="27">
    <w:abstractNumId w:val="35"/>
  </w:num>
  <w:num w:numId="28">
    <w:abstractNumId w:val="18"/>
  </w:num>
  <w:num w:numId="29">
    <w:abstractNumId w:val="11"/>
  </w:num>
  <w:num w:numId="30">
    <w:abstractNumId w:val="34"/>
  </w:num>
  <w:num w:numId="31">
    <w:abstractNumId w:val="32"/>
  </w:num>
  <w:num w:numId="32">
    <w:abstractNumId w:val="8"/>
  </w:num>
  <w:num w:numId="33">
    <w:abstractNumId w:val="19"/>
  </w:num>
  <w:num w:numId="34">
    <w:abstractNumId w:val="13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6106"/>
    <w:rsid w:val="0011646A"/>
    <w:rsid w:val="00117A05"/>
    <w:rsid w:val="0013579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5128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499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36F4"/>
    <w:rsid w:val="00764D22"/>
    <w:rsid w:val="00772128"/>
    <w:rsid w:val="00773DCB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07572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2CBF-B5D8-4B4D-92A0-4FCD93AE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2024-05-19T20:28:00Z</dcterms:created>
  <dcterms:modified xsi:type="dcterms:W3CDTF">2025-05-22T21:14:00Z</dcterms:modified>
</cp:coreProperties>
</file>