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F6AB40E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6E708D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6B4D867" w14:textId="221EB9B8" w:rsidR="00050DE7" w:rsidRPr="00150053" w:rsidRDefault="00050DE7" w:rsidP="00050DE7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6E708D">
        <w:rPr>
          <w:b/>
          <w:color w:val="000000" w:themeColor="text1"/>
          <w:sz w:val="24"/>
          <w:szCs w:val="20"/>
        </w:rPr>
        <w:t>1</w:t>
      </w:r>
      <w:r w:rsidR="00AB300B">
        <w:rPr>
          <w:b/>
          <w:color w:val="000000" w:themeColor="text1"/>
          <w:sz w:val="24"/>
          <w:szCs w:val="20"/>
        </w:rPr>
        <w:t>9</w:t>
      </w:r>
      <w:r w:rsidR="006E708D">
        <w:rPr>
          <w:b/>
          <w:color w:val="000000" w:themeColor="text1"/>
          <w:sz w:val="24"/>
          <w:szCs w:val="20"/>
        </w:rPr>
        <w:t xml:space="preserve">  </w:t>
      </w:r>
      <w:r w:rsidRPr="00050DE7">
        <w:rPr>
          <w:b/>
          <w:color w:val="000000" w:themeColor="text1"/>
          <w:sz w:val="24"/>
          <w:szCs w:val="20"/>
        </w:rPr>
        <w:t xml:space="preserve"> </w:t>
      </w:r>
      <w:r w:rsidR="00150053">
        <w:rPr>
          <w:b/>
          <w:color w:val="000000" w:themeColor="text1"/>
          <w:sz w:val="24"/>
          <w:szCs w:val="20"/>
        </w:rPr>
        <w:t>(</w:t>
      </w:r>
      <w:r w:rsidR="00150053">
        <w:rPr>
          <w:bCs/>
          <w:color w:val="000000" w:themeColor="text1"/>
          <w:sz w:val="24"/>
          <w:szCs w:val="20"/>
        </w:rPr>
        <w:t>Repaso)</w:t>
      </w:r>
    </w:p>
    <w:p w14:paraId="233C4AFD" w14:textId="488B9A80" w:rsidR="00D655A5" w:rsidRPr="00574C26" w:rsidRDefault="00AB300B" w:rsidP="00574C26">
      <w:pPr>
        <w:jc w:val="center"/>
        <w:divId w:val="286549484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green"/>
        </w:rPr>
        <w:t>Desarrollo del</w:t>
      </w:r>
      <w:r w:rsidR="00F30671">
        <w:rPr>
          <w:b/>
          <w:color w:val="000000" w:themeColor="text1"/>
          <w:sz w:val="24"/>
          <w:szCs w:val="20"/>
          <w:highlight w:val="green"/>
        </w:rPr>
        <w:t xml:space="preserve"> </w:t>
      </w:r>
      <w:r w:rsidR="00050DE7" w:rsidRPr="00150053">
        <w:rPr>
          <w:b/>
          <w:color w:val="000000" w:themeColor="text1"/>
          <w:sz w:val="24"/>
          <w:szCs w:val="20"/>
          <w:highlight w:val="green"/>
        </w:rPr>
        <w:t>Modelo de examen</w:t>
      </w:r>
    </w:p>
    <w:p w14:paraId="64123BA2" w14:textId="0802DB6F" w:rsidR="00D655A5" w:rsidRPr="00506C65" w:rsidRDefault="00D655A5" w:rsidP="00184E4E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4)</w:t>
      </w:r>
      <w:r w:rsidRPr="00506C65">
        <w:rPr>
          <w:rFonts w:ascii="Cambria" w:hAnsi="Cambria"/>
          <w:sz w:val="24"/>
          <w:szCs w:val="24"/>
          <w:lang w:val="es-US"/>
        </w:rPr>
        <w:tab/>
        <w:t xml:space="preserve">En la siguiente situación comunicativa identifica todos los elementos del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circuito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de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la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comunicación</w:t>
      </w:r>
      <w:r w:rsidRPr="00506C65">
        <w:rPr>
          <w:rFonts w:ascii="Cambria" w:hAnsi="Cambria"/>
          <w:sz w:val="24"/>
          <w:szCs w:val="24"/>
          <w:lang w:val="es-US"/>
        </w:rPr>
        <w:t xml:space="preserve"> y explica qué condicionantes de </w:t>
      </w:r>
      <w:r w:rsidR="003A213B">
        <w:rPr>
          <w:rFonts w:ascii="Cambria" w:hAnsi="Cambria"/>
          <w:sz w:val="24"/>
          <w:szCs w:val="24"/>
          <w:lang w:val="es-US"/>
        </w:rPr>
        <w:t xml:space="preserve">la comunicación </w:t>
      </w:r>
      <w:r w:rsidR="00213A33">
        <w:rPr>
          <w:rFonts w:ascii="Cambria" w:hAnsi="Cambria"/>
          <w:sz w:val="24"/>
          <w:szCs w:val="24"/>
          <w:lang w:val="es-US"/>
        </w:rPr>
        <w:t xml:space="preserve">intervienen </w:t>
      </w:r>
    </w:p>
    <w:p w14:paraId="414656FC" w14:textId="52B55684" w:rsidR="00EC0472" w:rsidRPr="007051DC" w:rsidRDefault="007051DC" w:rsidP="00184E4E">
      <w:pPr>
        <w:rPr>
          <w:rFonts w:ascii="Cambria" w:hAnsi="Cambria"/>
          <w:i/>
          <w:iCs/>
          <w:sz w:val="24"/>
          <w:szCs w:val="24"/>
          <w:lang w:val="es-US"/>
        </w:rPr>
      </w:pPr>
      <w:r>
        <w:rPr>
          <w:rFonts w:ascii="Cambria" w:hAnsi="Cambria"/>
          <w:i/>
          <w:iCs/>
          <w:sz w:val="24"/>
          <w:szCs w:val="24"/>
          <w:lang w:val="es-US"/>
        </w:rPr>
        <w:t>Y él</w:t>
      </w:r>
      <w:r w:rsidR="0021405B">
        <w:rPr>
          <w:rFonts w:ascii="Cambria" w:hAnsi="Cambria"/>
          <w:i/>
          <w:iCs/>
          <w:sz w:val="24"/>
          <w:szCs w:val="24"/>
          <w:lang w:val="es-US"/>
        </w:rPr>
        <w:t xml:space="preserve">, sonriendo,  me dice </w:t>
      </w:r>
      <w:r w:rsidR="00964AD3">
        <w:rPr>
          <w:rFonts w:ascii="Cambria" w:hAnsi="Cambria"/>
          <w:i/>
          <w:iCs/>
          <w:sz w:val="24"/>
          <w:szCs w:val="24"/>
          <w:lang w:val="es-US"/>
        </w:rPr>
        <w:t>“Hola, vaca”</w:t>
      </w:r>
    </w:p>
    <w:p w14:paraId="09E3BA54" w14:textId="52FA4459" w:rsidR="00D655A5" w:rsidRDefault="00D655A5" w:rsidP="00184E4E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5)</w:t>
      </w:r>
      <w:r w:rsidRPr="00506C65">
        <w:rPr>
          <w:rFonts w:ascii="Cambria" w:hAnsi="Cambria"/>
          <w:sz w:val="24"/>
          <w:szCs w:val="24"/>
          <w:lang w:val="es-US"/>
        </w:rPr>
        <w:tab/>
        <w:t xml:space="preserve">En el siguiente </w:t>
      </w:r>
      <w:r w:rsidR="00677A25">
        <w:rPr>
          <w:rFonts w:ascii="Cambria" w:hAnsi="Cambria"/>
          <w:sz w:val="24"/>
          <w:szCs w:val="24"/>
          <w:lang w:val="es-US"/>
        </w:rPr>
        <w:t>fragmento</w:t>
      </w:r>
      <w:r w:rsidRPr="00506C65">
        <w:rPr>
          <w:rFonts w:ascii="Cambria" w:hAnsi="Cambria"/>
          <w:sz w:val="24"/>
          <w:szCs w:val="24"/>
          <w:lang w:val="es-US"/>
        </w:rPr>
        <w:t xml:space="preserve"> determina </w:t>
      </w:r>
      <w:r w:rsidR="00A94B99">
        <w:rPr>
          <w:rFonts w:ascii="Cambria" w:hAnsi="Cambria"/>
          <w:sz w:val="24"/>
          <w:szCs w:val="24"/>
          <w:lang w:val="es-US"/>
        </w:rPr>
        <w:t xml:space="preserve">qué </w:t>
      </w:r>
      <w:r w:rsidRPr="0049467E">
        <w:rPr>
          <w:rFonts w:ascii="Cambria" w:hAnsi="Cambria"/>
          <w:b/>
          <w:bCs/>
          <w:sz w:val="24"/>
          <w:szCs w:val="24"/>
          <w:lang w:val="es-US"/>
        </w:rPr>
        <w:t>función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9467E">
        <w:rPr>
          <w:rFonts w:ascii="Cambria" w:hAnsi="Cambria"/>
          <w:b/>
          <w:bCs/>
          <w:sz w:val="24"/>
          <w:szCs w:val="24"/>
          <w:lang w:val="es-US"/>
        </w:rPr>
        <w:t>del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9467E">
        <w:rPr>
          <w:rFonts w:ascii="Cambria" w:hAnsi="Cambria"/>
          <w:b/>
          <w:bCs/>
          <w:sz w:val="24"/>
          <w:szCs w:val="24"/>
          <w:lang w:val="es-US"/>
        </w:rPr>
        <w:t>lenguaje</w:t>
      </w:r>
      <w:r w:rsidRPr="00506C65">
        <w:rPr>
          <w:rFonts w:ascii="Cambria" w:hAnsi="Cambria"/>
          <w:sz w:val="24"/>
          <w:szCs w:val="24"/>
          <w:lang w:val="es-US"/>
        </w:rPr>
        <w:t xml:space="preserve"> y qué </w:t>
      </w:r>
      <w:r w:rsidRPr="0049467E">
        <w:rPr>
          <w:rFonts w:ascii="Cambria" w:hAnsi="Cambria"/>
          <w:b/>
          <w:bCs/>
          <w:sz w:val="24"/>
          <w:szCs w:val="24"/>
          <w:lang w:val="es-US"/>
        </w:rPr>
        <w:t>trama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9467E">
        <w:rPr>
          <w:rFonts w:ascii="Cambria" w:hAnsi="Cambria"/>
          <w:b/>
          <w:bCs/>
          <w:sz w:val="24"/>
          <w:szCs w:val="24"/>
          <w:lang w:val="es-US"/>
        </w:rPr>
        <w:t>textual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="00677A25">
        <w:rPr>
          <w:rFonts w:ascii="Cambria" w:hAnsi="Cambria"/>
          <w:sz w:val="24"/>
          <w:szCs w:val="24"/>
          <w:lang w:val="es-US"/>
        </w:rPr>
        <w:t xml:space="preserve">están presentes </w:t>
      </w:r>
    </w:p>
    <w:p w14:paraId="00559C09" w14:textId="2213124D" w:rsidR="00677A25" w:rsidRPr="00677A25" w:rsidRDefault="00C15631" w:rsidP="00184E4E">
      <w:pPr>
        <w:rPr>
          <w:rFonts w:ascii="Cambria" w:hAnsi="Cambria"/>
          <w:i/>
          <w:iCs/>
          <w:sz w:val="24"/>
          <w:szCs w:val="24"/>
          <w:lang w:val="es-US"/>
        </w:rPr>
      </w:pPr>
      <w:r>
        <w:rPr>
          <w:rFonts w:ascii="Cambria" w:hAnsi="Cambria"/>
          <w:i/>
          <w:iCs/>
          <w:sz w:val="24"/>
          <w:szCs w:val="24"/>
          <w:lang w:val="es-US"/>
        </w:rPr>
        <w:t>Estoy nerviosa. Angustiada. Contenta. Me duele la panza</w:t>
      </w:r>
      <w:r w:rsidR="00C7069D">
        <w:rPr>
          <w:rFonts w:ascii="Cambria" w:hAnsi="Cambria"/>
          <w:i/>
          <w:iCs/>
          <w:sz w:val="24"/>
          <w:szCs w:val="24"/>
          <w:lang w:val="es-US"/>
        </w:rPr>
        <w:t xml:space="preserve">. No puedo ni un minuto dejar de pensar en lo que pasó </w:t>
      </w:r>
    </w:p>
    <w:p w14:paraId="6042FAD4" w14:textId="77777777" w:rsidR="00D655A5" w:rsidRPr="00506C65" w:rsidRDefault="00D655A5" w:rsidP="00184E4E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6)</w:t>
      </w:r>
      <w:r w:rsidRPr="00506C65">
        <w:rPr>
          <w:rFonts w:ascii="Cambria" w:hAnsi="Cambria"/>
          <w:sz w:val="24"/>
          <w:szCs w:val="24"/>
          <w:lang w:val="es-US"/>
        </w:rPr>
        <w:tab/>
        <w:t>En el siguiente acto de habla:</w:t>
      </w:r>
    </w:p>
    <w:p w14:paraId="049D889D" w14:textId="618B0108" w:rsidR="00D655A5" w:rsidRPr="00BF3C8D" w:rsidRDefault="00D655A5" w:rsidP="00184E4E">
      <w:pPr>
        <w:rPr>
          <w:rFonts w:ascii="Cambria" w:hAnsi="Cambria"/>
          <w:i/>
          <w:iCs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 xml:space="preserve">  </w:t>
      </w:r>
      <w:r w:rsidR="00BF3C8D">
        <w:rPr>
          <w:rFonts w:ascii="Cambria" w:hAnsi="Cambria"/>
          <w:sz w:val="24"/>
          <w:szCs w:val="24"/>
          <w:lang w:val="es-US"/>
        </w:rPr>
        <w:t>“</w:t>
      </w:r>
      <w:r w:rsidR="0060171E">
        <w:rPr>
          <w:rFonts w:ascii="Cambria" w:hAnsi="Cambria"/>
          <w:sz w:val="24"/>
          <w:szCs w:val="24"/>
          <w:lang w:val="es-US"/>
        </w:rPr>
        <w:t>Vos ten</w:t>
      </w:r>
      <w:r w:rsidR="004F2EE9">
        <w:rPr>
          <w:rFonts w:ascii="Cambria" w:hAnsi="Cambria"/>
          <w:sz w:val="24"/>
          <w:szCs w:val="24"/>
          <w:lang w:val="es-US"/>
        </w:rPr>
        <w:t>é</w:t>
      </w:r>
      <w:r w:rsidR="0060171E">
        <w:rPr>
          <w:rFonts w:ascii="Cambria" w:hAnsi="Cambria"/>
          <w:sz w:val="24"/>
          <w:szCs w:val="24"/>
          <w:lang w:val="es-US"/>
        </w:rPr>
        <w:t>s una mirada que lastima”</w:t>
      </w:r>
    </w:p>
    <w:p w14:paraId="2A8E95B3" w14:textId="7590D650" w:rsidR="00D655A5" w:rsidRPr="00916737" w:rsidRDefault="00D655A5" w:rsidP="00916737">
      <w:pPr>
        <w:pStyle w:val="Prrafodelista"/>
        <w:numPr>
          <w:ilvl w:val="0"/>
          <w:numId w:val="35"/>
        </w:numPr>
        <w:rPr>
          <w:rFonts w:ascii="Cambria" w:hAnsi="Cambria"/>
          <w:sz w:val="24"/>
          <w:szCs w:val="24"/>
          <w:lang w:val="es-US"/>
        </w:rPr>
      </w:pPr>
      <w:r w:rsidRPr="00916737">
        <w:rPr>
          <w:rFonts w:ascii="Cambria" w:hAnsi="Cambria"/>
          <w:sz w:val="24"/>
          <w:szCs w:val="24"/>
          <w:lang w:val="es-US"/>
        </w:rPr>
        <w:t xml:space="preserve">Identificar los 3 actos que se realizan de manera simultánea </w:t>
      </w:r>
    </w:p>
    <w:p w14:paraId="719ED651" w14:textId="4824E0C3" w:rsidR="00916737" w:rsidRPr="00916737" w:rsidRDefault="00954B04" w:rsidP="00916737">
      <w:pPr>
        <w:pStyle w:val="Prrafodelista"/>
        <w:numPr>
          <w:ilvl w:val="0"/>
          <w:numId w:val="35"/>
        </w:numPr>
        <w:rPr>
          <w:rFonts w:ascii="Cambria" w:hAnsi="Cambria"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>Reconocer si se utilizó lenguaje connotativo o denotativo</w:t>
      </w:r>
      <w:r w:rsidR="00966A71">
        <w:rPr>
          <w:rFonts w:ascii="Cambria" w:hAnsi="Cambria"/>
          <w:sz w:val="24"/>
          <w:szCs w:val="24"/>
          <w:lang w:val="es-US"/>
        </w:rPr>
        <w:t xml:space="preserve"> y explicar. </w:t>
      </w:r>
    </w:p>
    <w:p w14:paraId="3381216D" w14:textId="7A5A4E7D" w:rsidR="00D655A5" w:rsidRDefault="00D655A5" w:rsidP="00184E4E">
      <w:pPr>
        <w:rPr>
          <w:rFonts w:ascii="Cambria" w:hAnsi="Cambria"/>
          <w:sz w:val="24"/>
          <w:szCs w:val="24"/>
          <w:lang w:val="es-US"/>
        </w:rPr>
      </w:pPr>
    </w:p>
    <w:p w14:paraId="28AD7185" w14:textId="25949384" w:rsidR="00687153" w:rsidRPr="00FC7F5D" w:rsidRDefault="00687153" w:rsidP="00FC7F5D">
      <w:pPr>
        <w:spacing w:after="0"/>
        <w:divId w:val="286549484"/>
        <w:rPr>
          <w:bCs/>
          <w:color w:val="000000" w:themeColor="text1"/>
          <w:sz w:val="24"/>
          <w:szCs w:val="20"/>
        </w:rPr>
      </w:pPr>
    </w:p>
    <w:p w14:paraId="47639C24" w14:textId="77777777" w:rsidR="0084050D" w:rsidRPr="00751356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sectPr w:rsidR="0084050D" w:rsidRPr="0075135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834FD" w14:textId="77777777" w:rsidR="00E73C41" w:rsidRDefault="00E73C41" w:rsidP="003C0D6D">
      <w:pPr>
        <w:spacing w:after="0" w:line="240" w:lineRule="auto"/>
      </w:pPr>
      <w:r>
        <w:separator/>
      </w:r>
    </w:p>
  </w:endnote>
  <w:endnote w:type="continuationSeparator" w:id="0">
    <w:p w14:paraId="2341F077" w14:textId="77777777" w:rsidR="00E73C41" w:rsidRDefault="00E73C41" w:rsidP="003C0D6D">
      <w:pPr>
        <w:spacing w:after="0" w:line="240" w:lineRule="auto"/>
      </w:pPr>
      <w:r>
        <w:continuationSeparator/>
      </w:r>
    </w:p>
  </w:endnote>
  <w:endnote w:type="continuationNotice" w:id="1">
    <w:p w14:paraId="6BB7FA2A" w14:textId="77777777" w:rsidR="00E73C41" w:rsidRDefault="00E73C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A9A69" w14:textId="77777777" w:rsidR="00E73C41" w:rsidRDefault="00E73C41" w:rsidP="003C0D6D">
      <w:pPr>
        <w:spacing w:after="0" w:line="240" w:lineRule="auto"/>
      </w:pPr>
      <w:r>
        <w:separator/>
      </w:r>
    </w:p>
  </w:footnote>
  <w:footnote w:type="continuationSeparator" w:id="0">
    <w:p w14:paraId="2433E28C" w14:textId="77777777" w:rsidR="00E73C41" w:rsidRDefault="00E73C41" w:rsidP="003C0D6D">
      <w:pPr>
        <w:spacing w:after="0" w:line="240" w:lineRule="auto"/>
      </w:pPr>
      <w:r>
        <w:continuationSeparator/>
      </w:r>
    </w:p>
  </w:footnote>
  <w:footnote w:type="continuationNotice" w:id="1">
    <w:p w14:paraId="540D1FDF" w14:textId="77777777" w:rsidR="00E73C41" w:rsidRDefault="00E73C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305A"/>
    <w:multiLevelType w:val="hybridMultilevel"/>
    <w:tmpl w:val="03F8B9D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3"/>
  </w:num>
  <w:num w:numId="2" w16cid:durableId="290868573">
    <w:abstractNumId w:val="24"/>
  </w:num>
  <w:num w:numId="3" w16cid:durableId="1527869114">
    <w:abstractNumId w:val="16"/>
  </w:num>
  <w:num w:numId="4" w16cid:durableId="672925400">
    <w:abstractNumId w:val="29"/>
  </w:num>
  <w:num w:numId="5" w16cid:durableId="288435569">
    <w:abstractNumId w:val="3"/>
  </w:num>
  <w:num w:numId="6" w16cid:durableId="301810960">
    <w:abstractNumId w:val="19"/>
  </w:num>
  <w:num w:numId="7" w16cid:durableId="764571722">
    <w:abstractNumId w:val="4"/>
  </w:num>
  <w:num w:numId="8" w16cid:durableId="705527470">
    <w:abstractNumId w:val="23"/>
  </w:num>
  <w:num w:numId="9" w16cid:durableId="1496411118">
    <w:abstractNumId w:val="17"/>
  </w:num>
  <w:num w:numId="10" w16cid:durableId="797528492">
    <w:abstractNumId w:val="27"/>
  </w:num>
  <w:num w:numId="11" w16cid:durableId="1425958904">
    <w:abstractNumId w:val="32"/>
  </w:num>
  <w:num w:numId="12" w16cid:durableId="1183938537">
    <w:abstractNumId w:val="21"/>
  </w:num>
  <w:num w:numId="13" w16cid:durableId="471295696">
    <w:abstractNumId w:val="33"/>
  </w:num>
  <w:num w:numId="14" w16cid:durableId="1330478984">
    <w:abstractNumId w:val="5"/>
  </w:num>
  <w:num w:numId="15" w16cid:durableId="1693608646">
    <w:abstractNumId w:val="20"/>
  </w:num>
  <w:num w:numId="16" w16cid:durableId="991062696">
    <w:abstractNumId w:val="26"/>
  </w:num>
  <w:num w:numId="17" w16cid:durableId="1100025269">
    <w:abstractNumId w:val="25"/>
  </w:num>
  <w:num w:numId="18" w16cid:durableId="621109237">
    <w:abstractNumId w:val="0"/>
  </w:num>
  <w:num w:numId="19" w16cid:durableId="795804177">
    <w:abstractNumId w:val="15"/>
  </w:num>
  <w:num w:numId="20" w16cid:durableId="1424448580">
    <w:abstractNumId w:val="1"/>
  </w:num>
  <w:num w:numId="21" w16cid:durableId="1235898105">
    <w:abstractNumId w:val="11"/>
  </w:num>
  <w:num w:numId="22" w16cid:durableId="1242450143">
    <w:abstractNumId w:val="9"/>
  </w:num>
  <w:num w:numId="23" w16cid:durableId="1447046486">
    <w:abstractNumId w:val="31"/>
  </w:num>
  <w:num w:numId="24" w16cid:durableId="1828668584">
    <w:abstractNumId w:val="7"/>
  </w:num>
  <w:num w:numId="25" w16cid:durableId="1366053163">
    <w:abstractNumId w:val="6"/>
  </w:num>
  <w:num w:numId="26" w16cid:durableId="538859625">
    <w:abstractNumId w:val="8"/>
  </w:num>
  <w:num w:numId="27" w16cid:durableId="792943652">
    <w:abstractNumId w:val="18"/>
  </w:num>
  <w:num w:numId="28" w16cid:durableId="180780852">
    <w:abstractNumId w:val="10"/>
  </w:num>
  <w:num w:numId="29" w16cid:durableId="500393273">
    <w:abstractNumId w:val="2"/>
  </w:num>
  <w:num w:numId="30" w16cid:durableId="1488858663">
    <w:abstractNumId w:val="34"/>
  </w:num>
  <w:num w:numId="31" w16cid:durableId="2071802660">
    <w:abstractNumId w:val="22"/>
  </w:num>
  <w:num w:numId="32" w16cid:durableId="1638341584">
    <w:abstractNumId w:val="28"/>
  </w:num>
  <w:num w:numId="33" w16cid:durableId="1555047585">
    <w:abstractNumId w:val="30"/>
  </w:num>
  <w:num w:numId="34" w16cid:durableId="1718966445">
    <w:abstractNumId w:val="12"/>
  </w:num>
  <w:num w:numId="35" w16cid:durableId="51813034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4E7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4EF1"/>
    <w:rsid w:val="0006511B"/>
    <w:rsid w:val="0006532C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A5D"/>
    <w:rsid w:val="00184C40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AFD"/>
    <w:rsid w:val="00197C9C"/>
    <w:rsid w:val="001A14C8"/>
    <w:rsid w:val="001A1B45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5AB8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05B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5868"/>
    <w:rsid w:val="002A6944"/>
    <w:rsid w:val="002A6E78"/>
    <w:rsid w:val="002B08D6"/>
    <w:rsid w:val="002B281F"/>
    <w:rsid w:val="002B338E"/>
    <w:rsid w:val="002B69AC"/>
    <w:rsid w:val="002C03D0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3CA8"/>
    <w:rsid w:val="003E4E8B"/>
    <w:rsid w:val="003E6022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B34"/>
    <w:rsid w:val="00466C61"/>
    <w:rsid w:val="00466DA2"/>
    <w:rsid w:val="004673D3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3196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2EE9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394E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4C26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171E"/>
    <w:rsid w:val="00602F37"/>
    <w:rsid w:val="00604D9C"/>
    <w:rsid w:val="00605676"/>
    <w:rsid w:val="00606581"/>
    <w:rsid w:val="00606B23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08D"/>
    <w:rsid w:val="006E79AC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1DC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4821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678DA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87CA8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737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4B04"/>
    <w:rsid w:val="00954ECC"/>
    <w:rsid w:val="009557BE"/>
    <w:rsid w:val="00957450"/>
    <w:rsid w:val="00957DE3"/>
    <w:rsid w:val="00961F56"/>
    <w:rsid w:val="009637DD"/>
    <w:rsid w:val="00963DDB"/>
    <w:rsid w:val="00964AD3"/>
    <w:rsid w:val="0096622C"/>
    <w:rsid w:val="00966A71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35AD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1129"/>
    <w:rsid w:val="00AB2352"/>
    <w:rsid w:val="00AB24E7"/>
    <w:rsid w:val="00AB2C94"/>
    <w:rsid w:val="00AB2D79"/>
    <w:rsid w:val="00AB300B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37195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0D82"/>
    <w:rsid w:val="00B923DE"/>
    <w:rsid w:val="00B92568"/>
    <w:rsid w:val="00B932DA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B7D8B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5631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69D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2E9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4844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BCD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F48"/>
    <w:rsid w:val="00E0560B"/>
    <w:rsid w:val="00E059E4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C41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67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2025-05-22T02:34:00Z</dcterms:created>
  <dcterms:modified xsi:type="dcterms:W3CDTF">2025-05-22T02:34:00Z</dcterms:modified>
</cp:coreProperties>
</file>