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094DB22E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75C67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6B4D867" w14:textId="1D201CD6" w:rsidR="00050DE7" w:rsidRPr="00150053" w:rsidRDefault="00050DE7" w:rsidP="00050DE7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24</w:t>
      </w:r>
      <w:r w:rsidRPr="00050DE7">
        <w:rPr>
          <w:b/>
          <w:color w:val="000000" w:themeColor="text1"/>
          <w:sz w:val="24"/>
          <w:szCs w:val="20"/>
        </w:rPr>
        <w:t xml:space="preserve">  </w:t>
      </w:r>
      <w:r w:rsidR="00150053">
        <w:rPr>
          <w:b/>
          <w:color w:val="000000" w:themeColor="text1"/>
          <w:sz w:val="24"/>
          <w:szCs w:val="20"/>
        </w:rPr>
        <w:t>(</w:t>
      </w:r>
      <w:r w:rsidR="00150053">
        <w:rPr>
          <w:bCs/>
          <w:color w:val="000000" w:themeColor="text1"/>
          <w:sz w:val="24"/>
          <w:szCs w:val="20"/>
        </w:rPr>
        <w:t>Repaso)</w:t>
      </w:r>
    </w:p>
    <w:p w14:paraId="62DE9220" w14:textId="7C9B5BAC" w:rsidR="00050DE7" w:rsidRPr="00050DE7" w:rsidRDefault="00050DE7" w:rsidP="00050DE7">
      <w:pPr>
        <w:jc w:val="center"/>
        <w:divId w:val="286549484"/>
        <w:rPr>
          <w:b/>
          <w:color w:val="000000" w:themeColor="text1"/>
          <w:sz w:val="24"/>
          <w:szCs w:val="20"/>
        </w:rPr>
      </w:pPr>
      <w:r w:rsidRPr="00150053">
        <w:rPr>
          <w:b/>
          <w:color w:val="000000" w:themeColor="text1"/>
          <w:sz w:val="24"/>
          <w:szCs w:val="20"/>
          <w:highlight w:val="green"/>
        </w:rPr>
        <w:t>Modelo de examen</w:t>
      </w:r>
      <w:r w:rsidRPr="00050DE7">
        <w:rPr>
          <w:b/>
          <w:color w:val="000000" w:themeColor="text1"/>
          <w:sz w:val="24"/>
          <w:szCs w:val="20"/>
        </w:rPr>
        <w:t xml:space="preserve"> </w:t>
      </w:r>
      <w:r w:rsidR="00595570">
        <w:rPr>
          <w:b/>
          <w:color w:val="000000" w:themeColor="text1"/>
          <w:sz w:val="24"/>
          <w:szCs w:val="20"/>
        </w:rPr>
        <w:t>-primera parte</w:t>
      </w:r>
    </w:p>
    <w:p w14:paraId="0F98C3FF" w14:textId="77777777" w:rsidR="00050DE7" w:rsidRPr="00150053" w:rsidRDefault="00050DE7" w:rsidP="008C12B6">
      <w:pPr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 xml:space="preserve">1) </w:t>
      </w:r>
      <w:r w:rsidRPr="00150053">
        <w:rPr>
          <w:bCs/>
          <w:color w:val="000000" w:themeColor="text1"/>
          <w:sz w:val="24"/>
          <w:szCs w:val="20"/>
        </w:rPr>
        <w:t>Completar el siguiente cuadro con las teor</w:t>
      </w:r>
      <w:r w:rsidRPr="00150053">
        <w:rPr>
          <w:rFonts w:hint="eastAsia"/>
          <w:bCs/>
          <w:color w:val="000000" w:themeColor="text1"/>
          <w:sz w:val="24"/>
          <w:szCs w:val="20"/>
        </w:rPr>
        <w:t>í</w:t>
      </w:r>
      <w:r w:rsidRPr="00150053">
        <w:rPr>
          <w:bCs/>
          <w:color w:val="000000" w:themeColor="text1"/>
          <w:sz w:val="24"/>
          <w:szCs w:val="20"/>
        </w:rPr>
        <w:t>as sobre la aparici</w:t>
      </w:r>
      <w:r w:rsidRPr="00150053">
        <w:rPr>
          <w:rFonts w:hint="eastAsia"/>
          <w:bCs/>
          <w:color w:val="000000" w:themeColor="text1"/>
          <w:sz w:val="24"/>
          <w:szCs w:val="20"/>
        </w:rPr>
        <w:t>ó</w:t>
      </w:r>
      <w:r w:rsidRPr="00150053">
        <w:rPr>
          <w:bCs/>
          <w:color w:val="000000" w:themeColor="text1"/>
          <w:sz w:val="24"/>
          <w:szCs w:val="20"/>
        </w:rPr>
        <w:t xml:space="preserve">n del lenguaje </w:t>
      </w: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1804"/>
        <w:gridCol w:w="5267"/>
      </w:tblGrid>
      <w:tr w:rsidR="00374746" w14:paraId="5B2090BF" w14:textId="77777777" w:rsidTr="00DF1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286549484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3D07448B" w14:textId="09CDA511" w:rsidR="00374746" w:rsidRDefault="006F1B93" w:rsidP="00DE784B">
            <w:pPr>
              <w:rPr>
                <w:bCs w:val="0"/>
                <w:color w:val="000000" w:themeColor="text1"/>
                <w:sz w:val="24"/>
                <w:szCs w:val="20"/>
              </w:rPr>
            </w:pPr>
            <w:r>
              <w:rPr>
                <w:bCs w:val="0"/>
                <w:color w:val="000000" w:themeColor="text1"/>
                <w:sz w:val="24"/>
                <w:szCs w:val="20"/>
              </w:rPr>
              <w:t>Teoria</w:t>
            </w:r>
          </w:p>
        </w:tc>
        <w:tc>
          <w:tcPr>
            <w:tcW w:w="5267" w:type="dxa"/>
          </w:tcPr>
          <w:p w14:paraId="5ADD5047" w14:textId="798FADC0" w:rsidR="00374746" w:rsidRDefault="006F1B93" w:rsidP="00DE78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4"/>
                <w:szCs w:val="20"/>
              </w:rPr>
            </w:pPr>
            <w:r>
              <w:rPr>
                <w:bCs w:val="0"/>
                <w:color w:val="000000" w:themeColor="text1"/>
                <w:sz w:val="24"/>
                <w:szCs w:val="20"/>
              </w:rPr>
              <w:t>Postula que…..</w:t>
            </w:r>
          </w:p>
        </w:tc>
      </w:tr>
      <w:tr w:rsidR="00374746" w14:paraId="2B7C9D6C" w14:textId="77777777" w:rsidTr="00DF17ED">
        <w:trPr>
          <w:divId w:val="286549484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0B5DD66B" w14:textId="0F0C3CC8" w:rsidR="00374746" w:rsidRDefault="00127493" w:rsidP="00DE784B">
            <w:pPr>
              <w:rPr>
                <w:bCs w:val="0"/>
                <w:color w:val="000000" w:themeColor="text1"/>
                <w:sz w:val="24"/>
                <w:szCs w:val="20"/>
              </w:rPr>
            </w:pPr>
            <w:r>
              <w:rPr>
                <w:bCs w:val="0"/>
                <w:color w:val="000000" w:themeColor="text1"/>
                <w:sz w:val="24"/>
                <w:szCs w:val="20"/>
              </w:rPr>
              <w:t>Monogenetica</w:t>
            </w:r>
          </w:p>
        </w:tc>
        <w:tc>
          <w:tcPr>
            <w:tcW w:w="5267" w:type="dxa"/>
          </w:tcPr>
          <w:p w14:paraId="29F770FC" w14:textId="77777777" w:rsidR="00374746" w:rsidRDefault="00374746" w:rsidP="00DE7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0"/>
              </w:rPr>
            </w:pPr>
          </w:p>
        </w:tc>
      </w:tr>
      <w:tr w:rsidR="0088764A" w14:paraId="2231F052" w14:textId="77777777" w:rsidTr="00DF17ED">
        <w:trPr>
          <w:divId w:val="286549484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78E6A479" w14:textId="1075528A" w:rsidR="0088764A" w:rsidRDefault="00124435" w:rsidP="00DE784B">
            <w:pPr>
              <w:rPr>
                <w:bCs w:val="0"/>
                <w:color w:val="000000" w:themeColor="text1"/>
                <w:sz w:val="24"/>
                <w:szCs w:val="20"/>
              </w:rPr>
            </w:pPr>
            <w:r>
              <w:rPr>
                <w:bCs w:val="0"/>
                <w:color w:val="000000" w:themeColor="text1"/>
                <w:sz w:val="24"/>
                <w:szCs w:val="20"/>
              </w:rPr>
              <w:t xml:space="preserve">Poligenética </w:t>
            </w:r>
          </w:p>
        </w:tc>
        <w:tc>
          <w:tcPr>
            <w:tcW w:w="5267" w:type="dxa"/>
          </w:tcPr>
          <w:p w14:paraId="4340A620" w14:textId="77777777" w:rsidR="0088764A" w:rsidRDefault="0088764A" w:rsidP="00DE7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0"/>
              </w:rPr>
            </w:pPr>
          </w:p>
        </w:tc>
      </w:tr>
      <w:tr w:rsidR="00374746" w14:paraId="3B8177A1" w14:textId="77777777" w:rsidTr="00DF17ED">
        <w:trPr>
          <w:divId w:val="286549484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66AFFDFE" w14:textId="41F0601F" w:rsidR="00374746" w:rsidRDefault="00115758" w:rsidP="00DE784B">
            <w:pPr>
              <w:rPr>
                <w:bCs w:val="0"/>
                <w:color w:val="000000" w:themeColor="text1"/>
                <w:sz w:val="24"/>
                <w:szCs w:val="20"/>
              </w:rPr>
            </w:pPr>
            <w:r>
              <w:rPr>
                <w:bCs w:val="0"/>
                <w:color w:val="000000" w:themeColor="text1"/>
                <w:sz w:val="24"/>
                <w:szCs w:val="20"/>
              </w:rPr>
              <w:t>Onomatopéyica</w:t>
            </w:r>
          </w:p>
        </w:tc>
        <w:tc>
          <w:tcPr>
            <w:tcW w:w="5267" w:type="dxa"/>
          </w:tcPr>
          <w:p w14:paraId="08AFD73D" w14:textId="77777777" w:rsidR="00374746" w:rsidRDefault="00374746" w:rsidP="00DE7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0"/>
              </w:rPr>
            </w:pPr>
          </w:p>
        </w:tc>
      </w:tr>
      <w:tr w:rsidR="009E52C3" w14:paraId="0791FE3E" w14:textId="77777777" w:rsidTr="00DF17ED">
        <w:trPr>
          <w:divId w:val="286549484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3C5A424C" w14:textId="77777777" w:rsidR="009E52C3" w:rsidRDefault="00115758" w:rsidP="00DE784B">
            <w:pPr>
              <w:rPr>
                <w:b w:val="0"/>
                <w:color w:val="000000" w:themeColor="text1"/>
                <w:sz w:val="24"/>
                <w:szCs w:val="20"/>
              </w:rPr>
            </w:pPr>
            <w:r>
              <w:rPr>
                <w:bCs w:val="0"/>
                <w:color w:val="000000" w:themeColor="text1"/>
                <w:sz w:val="24"/>
                <w:szCs w:val="20"/>
              </w:rPr>
              <w:t xml:space="preserve">Expresión de </w:t>
            </w:r>
          </w:p>
          <w:p w14:paraId="63A8D048" w14:textId="58366F2D" w:rsidR="00115758" w:rsidRDefault="00115758" w:rsidP="00DE784B">
            <w:pPr>
              <w:rPr>
                <w:bCs w:val="0"/>
                <w:color w:val="000000" w:themeColor="text1"/>
                <w:sz w:val="24"/>
                <w:szCs w:val="20"/>
              </w:rPr>
            </w:pPr>
            <w:r>
              <w:rPr>
                <w:bCs w:val="0"/>
                <w:color w:val="000000" w:themeColor="text1"/>
                <w:sz w:val="24"/>
                <w:szCs w:val="20"/>
              </w:rPr>
              <w:t>Emociones</w:t>
            </w:r>
          </w:p>
        </w:tc>
        <w:tc>
          <w:tcPr>
            <w:tcW w:w="5267" w:type="dxa"/>
          </w:tcPr>
          <w:p w14:paraId="5E4B3DE2" w14:textId="77777777" w:rsidR="009E52C3" w:rsidRDefault="009E52C3" w:rsidP="00DE7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0"/>
              </w:rPr>
            </w:pPr>
          </w:p>
        </w:tc>
      </w:tr>
    </w:tbl>
    <w:p w14:paraId="289B47EB" w14:textId="77777777" w:rsidR="00374746" w:rsidRDefault="00374746" w:rsidP="00DE784B">
      <w:pPr>
        <w:divId w:val="286549484"/>
        <w:rPr>
          <w:bCs/>
          <w:color w:val="000000" w:themeColor="text1"/>
          <w:sz w:val="24"/>
          <w:szCs w:val="20"/>
        </w:rPr>
      </w:pPr>
    </w:p>
    <w:p w14:paraId="1267825A" w14:textId="5ADD2463" w:rsidR="00050DE7" w:rsidRPr="00150053" w:rsidRDefault="00050DE7" w:rsidP="00115758">
      <w:pPr>
        <w:divId w:val="286549484"/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>2) Leer el siguiente fragmento:</w:t>
      </w:r>
    </w:p>
    <w:p w14:paraId="2800788F" w14:textId="77777777" w:rsidR="00050DE7" w:rsidRPr="00F81520" w:rsidRDefault="00050DE7" w:rsidP="00115758">
      <w:pPr>
        <w:divId w:val="286549484"/>
        <w:rPr>
          <w:bCs/>
          <w:i/>
          <w:i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 xml:space="preserve">- </w:t>
      </w:r>
      <w:r w:rsidRPr="00150053">
        <w:rPr>
          <w:rFonts w:hint="eastAsia"/>
          <w:bCs/>
          <w:color w:val="000000" w:themeColor="text1"/>
          <w:sz w:val="24"/>
          <w:szCs w:val="20"/>
        </w:rPr>
        <w:t>¿</w:t>
      </w:r>
      <w:r w:rsidRPr="00F81520">
        <w:rPr>
          <w:bCs/>
          <w:i/>
          <w:iCs/>
          <w:color w:val="000000" w:themeColor="text1"/>
          <w:sz w:val="24"/>
          <w:szCs w:val="20"/>
        </w:rPr>
        <w:t>Qu</w:t>
      </w:r>
      <w:r w:rsidRPr="00F81520">
        <w:rPr>
          <w:rFonts w:hint="eastAsia"/>
          <w:bCs/>
          <w:i/>
          <w:iCs/>
          <w:color w:val="000000" w:themeColor="text1"/>
          <w:sz w:val="24"/>
          <w:szCs w:val="20"/>
        </w:rPr>
        <w:t>é</w:t>
      </w:r>
      <w:r w:rsidRPr="00F81520">
        <w:rPr>
          <w:bCs/>
          <w:i/>
          <w:iCs/>
          <w:color w:val="000000" w:themeColor="text1"/>
          <w:sz w:val="24"/>
          <w:szCs w:val="20"/>
        </w:rPr>
        <w:t xml:space="preserve"> llevas </w:t>
      </w:r>
      <w:r w:rsidRPr="00FC2247">
        <w:rPr>
          <w:bCs/>
          <w:i/>
          <w:iCs/>
          <w:color w:val="000000" w:themeColor="text1"/>
          <w:sz w:val="24"/>
          <w:szCs w:val="20"/>
          <w:u w:val="single"/>
        </w:rPr>
        <w:t>ah</w:t>
      </w:r>
      <w:r w:rsidRPr="00FC2247">
        <w:rPr>
          <w:rFonts w:hint="eastAsia"/>
          <w:bCs/>
          <w:i/>
          <w:iCs/>
          <w:color w:val="000000" w:themeColor="text1"/>
          <w:sz w:val="24"/>
          <w:szCs w:val="20"/>
          <w:u w:val="single"/>
        </w:rPr>
        <w:t>í</w:t>
      </w:r>
      <w:r w:rsidRPr="00F81520">
        <w:rPr>
          <w:bCs/>
          <w:i/>
          <w:iCs/>
          <w:color w:val="000000" w:themeColor="text1"/>
          <w:sz w:val="24"/>
          <w:szCs w:val="20"/>
        </w:rPr>
        <w:t xml:space="preserve">? </w:t>
      </w:r>
      <w:r w:rsidRPr="00F81520">
        <w:rPr>
          <w:rFonts w:hint="eastAsia"/>
          <w:bCs/>
          <w:i/>
          <w:iCs/>
          <w:color w:val="000000" w:themeColor="text1"/>
          <w:sz w:val="24"/>
          <w:szCs w:val="20"/>
        </w:rPr>
        <w:t>–</w:t>
      </w:r>
      <w:r w:rsidRPr="00F81520">
        <w:rPr>
          <w:bCs/>
          <w:i/>
          <w:iCs/>
          <w:color w:val="000000" w:themeColor="text1"/>
          <w:sz w:val="24"/>
          <w:szCs w:val="20"/>
        </w:rPr>
        <w:t xml:space="preserve"> le </w:t>
      </w:r>
      <w:r w:rsidRPr="00385D30">
        <w:rPr>
          <w:b/>
          <w:i/>
          <w:iCs/>
          <w:color w:val="000000" w:themeColor="text1"/>
          <w:sz w:val="24"/>
          <w:szCs w:val="20"/>
        </w:rPr>
        <w:t>pregunt</w:t>
      </w:r>
      <w:r w:rsidRPr="00385D30">
        <w:rPr>
          <w:rFonts w:hint="eastAsia"/>
          <w:b/>
          <w:i/>
          <w:iCs/>
          <w:color w:val="000000" w:themeColor="text1"/>
          <w:sz w:val="24"/>
          <w:szCs w:val="20"/>
        </w:rPr>
        <w:t>ó</w:t>
      </w:r>
      <w:r w:rsidRPr="00F81520">
        <w:rPr>
          <w:bCs/>
          <w:i/>
          <w:iCs/>
          <w:color w:val="000000" w:themeColor="text1"/>
          <w:sz w:val="24"/>
          <w:szCs w:val="20"/>
        </w:rPr>
        <w:t>, se</w:t>
      </w:r>
      <w:r w:rsidRPr="00F81520">
        <w:rPr>
          <w:rFonts w:hint="eastAsia"/>
          <w:bCs/>
          <w:i/>
          <w:iCs/>
          <w:color w:val="000000" w:themeColor="text1"/>
          <w:sz w:val="24"/>
          <w:szCs w:val="20"/>
        </w:rPr>
        <w:t>ñ</w:t>
      </w:r>
      <w:r w:rsidRPr="00F81520">
        <w:rPr>
          <w:bCs/>
          <w:i/>
          <w:iCs/>
          <w:color w:val="000000" w:themeColor="text1"/>
          <w:sz w:val="24"/>
          <w:szCs w:val="20"/>
        </w:rPr>
        <w:t xml:space="preserve">alando la </w:t>
      </w:r>
      <w:r w:rsidRPr="00385D30">
        <w:rPr>
          <w:b/>
          <w:i/>
          <w:iCs/>
          <w:color w:val="000000" w:themeColor="text1"/>
          <w:sz w:val="24"/>
          <w:szCs w:val="20"/>
        </w:rPr>
        <w:t>bolsita</w:t>
      </w:r>
      <w:r w:rsidRPr="00F81520">
        <w:rPr>
          <w:bCs/>
          <w:i/>
          <w:iCs/>
          <w:color w:val="000000" w:themeColor="text1"/>
          <w:sz w:val="24"/>
          <w:szCs w:val="20"/>
        </w:rPr>
        <w:t xml:space="preserve"> que colgaba </w:t>
      </w:r>
      <w:r w:rsidRPr="001214C1">
        <w:rPr>
          <w:b/>
          <w:i/>
          <w:iCs/>
          <w:color w:val="000000" w:themeColor="text1"/>
          <w:sz w:val="24"/>
          <w:szCs w:val="20"/>
        </w:rPr>
        <w:t>del</w:t>
      </w:r>
      <w:r w:rsidRPr="00F81520">
        <w:rPr>
          <w:bCs/>
          <w:i/>
          <w:iCs/>
          <w:color w:val="000000" w:themeColor="text1"/>
          <w:sz w:val="24"/>
          <w:szCs w:val="20"/>
        </w:rPr>
        <w:t xml:space="preserve"> cuello</w:t>
      </w:r>
    </w:p>
    <w:p w14:paraId="351DD2D4" w14:textId="77777777" w:rsidR="00050DE7" w:rsidRPr="00F81520" w:rsidRDefault="00050DE7" w:rsidP="00115758">
      <w:pPr>
        <w:divId w:val="286549484"/>
        <w:rPr>
          <w:bCs/>
          <w:i/>
          <w:iCs/>
          <w:color w:val="000000" w:themeColor="text1"/>
          <w:sz w:val="24"/>
          <w:szCs w:val="20"/>
        </w:rPr>
      </w:pPr>
      <w:r w:rsidRPr="001214C1">
        <w:rPr>
          <w:bCs/>
          <w:i/>
          <w:iCs/>
          <w:color w:val="000000" w:themeColor="text1"/>
          <w:sz w:val="24"/>
          <w:szCs w:val="20"/>
          <w:u w:val="single"/>
        </w:rPr>
        <w:t>Atima</w:t>
      </w:r>
      <w:r w:rsidRPr="00F81520">
        <w:rPr>
          <w:bCs/>
          <w:i/>
          <w:iCs/>
          <w:color w:val="000000" w:themeColor="text1"/>
          <w:sz w:val="24"/>
          <w:szCs w:val="20"/>
        </w:rPr>
        <w:t xml:space="preserve"> Silencio no comprendi</w:t>
      </w:r>
      <w:r w:rsidRPr="00F81520">
        <w:rPr>
          <w:rFonts w:hint="eastAsia"/>
          <w:bCs/>
          <w:i/>
          <w:iCs/>
          <w:color w:val="000000" w:themeColor="text1"/>
          <w:sz w:val="24"/>
          <w:szCs w:val="20"/>
        </w:rPr>
        <w:t>ó</w:t>
      </w:r>
      <w:r w:rsidRPr="00F81520">
        <w:rPr>
          <w:bCs/>
          <w:i/>
          <w:iCs/>
          <w:color w:val="000000" w:themeColor="text1"/>
          <w:sz w:val="24"/>
          <w:szCs w:val="20"/>
        </w:rPr>
        <w:t xml:space="preserve"> las </w:t>
      </w:r>
      <w:r w:rsidRPr="00FC2247">
        <w:rPr>
          <w:bCs/>
          <w:i/>
          <w:iCs/>
          <w:color w:val="000000" w:themeColor="text1"/>
          <w:sz w:val="24"/>
          <w:szCs w:val="20"/>
          <w:u w:val="single"/>
        </w:rPr>
        <w:t>palabras</w:t>
      </w:r>
      <w:r w:rsidRPr="00F81520">
        <w:rPr>
          <w:bCs/>
          <w:i/>
          <w:iCs/>
          <w:color w:val="000000" w:themeColor="text1"/>
          <w:sz w:val="24"/>
          <w:szCs w:val="20"/>
        </w:rPr>
        <w:t xml:space="preserve"> </w:t>
      </w:r>
      <w:r w:rsidRPr="00FC2247">
        <w:rPr>
          <w:b/>
          <w:i/>
          <w:iCs/>
          <w:color w:val="000000" w:themeColor="text1"/>
          <w:sz w:val="24"/>
          <w:szCs w:val="20"/>
        </w:rPr>
        <w:t>pero</w:t>
      </w:r>
      <w:r w:rsidRPr="00F81520">
        <w:rPr>
          <w:bCs/>
          <w:i/>
          <w:iCs/>
          <w:color w:val="000000" w:themeColor="text1"/>
          <w:sz w:val="24"/>
          <w:szCs w:val="20"/>
        </w:rPr>
        <w:t xml:space="preserve"> </w:t>
      </w:r>
      <w:r w:rsidRPr="005A035E">
        <w:rPr>
          <w:bCs/>
          <w:i/>
          <w:iCs/>
          <w:color w:val="000000" w:themeColor="text1"/>
          <w:sz w:val="24"/>
          <w:szCs w:val="20"/>
          <w:u w:val="single"/>
        </w:rPr>
        <w:t>comprendi</w:t>
      </w:r>
      <w:r w:rsidRPr="005A035E">
        <w:rPr>
          <w:rFonts w:hint="eastAsia"/>
          <w:bCs/>
          <w:i/>
          <w:iCs/>
          <w:color w:val="000000" w:themeColor="text1"/>
          <w:sz w:val="24"/>
          <w:szCs w:val="20"/>
          <w:u w:val="single"/>
        </w:rPr>
        <w:t>ó</w:t>
      </w:r>
      <w:r w:rsidRPr="00F81520">
        <w:rPr>
          <w:bCs/>
          <w:i/>
          <w:iCs/>
          <w:color w:val="000000" w:themeColor="text1"/>
          <w:sz w:val="24"/>
          <w:szCs w:val="20"/>
        </w:rPr>
        <w:t xml:space="preserve"> </w:t>
      </w:r>
      <w:r w:rsidRPr="00FC2247">
        <w:rPr>
          <w:b/>
          <w:i/>
          <w:iCs/>
          <w:color w:val="000000" w:themeColor="text1"/>
          <w:sz w:val="24"/>
          <w:szCs w:val="20"/>
        </w:rPr>
        <w:t>el</w:t>
      </w:r>
      <w:r w:rsidRPr="00F81520">
        <w:rPr>
          <w:bCs/>
          <w:i/>
          <w:iCs/>
          <w:color w:val="000000" w:themeColor="text1"/>
          <w:sz w:val="24"/>
          <w:szCs w:val="20"/>
        </w:rPr>
        <w:t xml:space="preserve"> gesto</w:t>
      </w:r>
    </w:p>
    <w:p w14:paraId="542DD06D" w14:textId="07D9CED7" w:rsidR="00050DE7" w:rsidRPr="00150053" w:rsidRDefault="00050DE7" w:rsidP="00F81520">
      <w:pPr>
        <w:divId w:val="286549484"/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>a. Identificar los</w:t>
      </w:r>
      <w:r w:rsidR="00037677">
        <w:rPr>
          <w:bCs/>
          <w:color w:val="000000" w:themeColor="text1"/>
          <w:sz w:val="24"/>
          <w:szCs w:val="20"/>
        </w:rPr>
        <w:t xml:space="preserve"> 6</w:t>
      </w:r>
      <w:r w:rsidRPr="00150053">
        <w:rPr>
          <w:bCs/>
          <w:color w:val="000000" w:themeColor="text1"/>
          <w:sz w:val="24"/>
          <w:szCs w:val="20"/>
        </w:rPr>
        <w:t xml:space="preserve"> elementos del circuito de la </w:t>
      </w:r>
      <w:r w:rsidR="00313FBD">
        <w:rPr>
          <w:bCs/>
          <w:color w:val="000000" w:themeColor="text1"/>
          <w:sz w:val="24"/>
          <w:szCs w:val="20"/>
        </w:rPr>
        <w:t>comunicación.</w:t>
      </w:r>
      <w:r w:rsidR="00037677">
        <w:rPr>
          <w:bCs/>
          <w:color w:val="000000" w:themeColor="text1"/>
          <w:sz w:val="24"/>
          <w:szCs w:val="20"/>
        </w:rPr>
        <w:t xml:space="preserve"> </w:t>
      </w:r>
    </w:p>
    <w:p w14:paraId="7CA1D563" w14:textId="77777777" w:rsidR="00050DE7" w:rsidRPr="00150053" w:rsidRDefault="00050DE7" w:rsidP="00F81520">
      <w:pPr>
        <w:divId w:val="286549484"/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 xml:space="preserve">b. </w:t>
      </w:r>
      <w:r w:rsidRPr="00150053">
        <w:rPr>
          <w:rFonts w:hint="eastAsia"/>
          <w:bCs/>
          <w:color w:val="000000" w:themeColor="text1"/>
          <w:sz w:val="24"/>
          <w:szCs w:val="20"/>
        </w:rPr>
        <w:t>¿</w:t>
      </w:r>
      <w:r w:rsidRPr="00150053">
        <w:rPr>
          <w:bCs/>
          <w:color w:val="000000" w:themeColor="text1"/>
          <w:sz w:val="24"/>
          <w:szCs w:val="20"/>
        </w:rPr>
        <w:t>Qu</w:t>
      </w:r>
      <w:r w:rsidRPr="00150053">
        <w:rPr>
          <w:rFonts w:hint="eastAsia"/>
          <w:bCs/>
          <w:color w:val="000000" w:themeColor="text1"/>
          <w:sz w:val="24"/>
          <w:szCs w:val="20"/>
        </w:rPr>
        <w:t>é</w:t>
      </w:r>
      <w:r w:rsidRPr="00150053">
        <w:rPr>
          <w:bCs/>
          <w:color w:val="000000" w:themeColor="text1"/>
          <w:sz w:val="24"/>
          <w:szCs w:val="20"/>
        </w:rPr>
        <w:t xml:space="preserve"> condicionantes de la comunicaci</w:t>
      </w:r>
      <w:r w:rsidRPr="00150053">
        <w:rPr>
          <w:rFonts w:hint="eastAsia"/>
          <w:bCs/>
          <w:color w:val="000000" w:themeColor="text1"/>
          <w:sz w:val="24"/>
          <w:szCs w:val="20"/>
        </w:rPr>
        <w:t>ó</w:t>
      </w:r>
      <w:r w:rsidRPr="00150053">
        <w:rPr>
          <w:bCs/>
          <w:color w:val="000000" w:themeColor="text1"/>
          <w:sz w:val="24"/>
          <w:szCs w:val="20"/>
        </w:rPr>
        <w:t>n est</w:t>
      </w:r>
      <w:r w:rsidRPr="00150053">
        <w:rPr>
          <w:rFonts w:hint="eastAsia"/>
          <w:bCs/>
          <w:color w:val="000000" w:themeColor="text1"/>
          <w:sz w:val="24"/>
          <w:szCs w:val="20"/>
        </w:rPr>
        <w:t>á</w:t>
      </w:r>
      <w:r w:rsidRPr="00150053">
        <w:rPr>
          <w:bCs/>
          <w:color w:val="000000" w:themeColor="text1"/>
          <w:sz w:val="24"/>
          <w:szCs w:val="20"/>
        </w:rPr>
        <w:t xml:space="preserve">n presentes en esta </w:t>
      </w:r>
    </w:p>
    <w:p w14:paraId="67843777" w14:textId="61A7BDBB" w:rsidR="00050DE7" w:rsidRDefault="00CF2941" w:rsidP="000D10A3">
      <w:p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situación comunicativa</w:t>
      </w:r>
      <w:r w:rsidR="00050DE7" w:rsidRPr="00150053">
        <w:rPr>
          <w:bCs/>
          <w:color w:val="000000" w:themeColor="text1"/>
          <w:sz w:val="24"/>
          <w:szCs w:val="20"/>
        </w:rPr>
        <w:t>?</w:t>
      </w:r>
    </w:p>
    <w:p w14:paraId="53E484D1" w14:textId="50CC9811" w:rsidR="00CE4E5E" w:rsidRDefault="00CF2941" w:rsidP="000D10A3">
      <w:p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c. Explica </w:t>
      </w:r>
      <w:r w:rsidR="00595570">
        <w:rPr>
          <w:bCs/>
          <w:color w:val="000000" w:themeColor="text1"/>
          <w:sz w:val="24"/>
          <w:szCs w:val="20"/>
        </w:rPr>
        <w:t xml:space="preserve">qué </w:t>
      </w:r>
      <w:r>
        <w:rPr>
          <w:bCs/>
          <w:color w:val="000000" w:themeColor="text1"/>
          <w:sz w:val="24"/>
          <w:szCs w:val="20"/>
        </w:rPr>
        <w:t>es el discurso referido</w:t>
      </w:r>
      <w:r w:rsidR="002E2544">
        <w:rPr>
          <w:bCs/>
          <w:color w:val="000000" w:themeColor="text1"/>
          <w:sz w:val="24"/>
          <w:szCs w:val="20"/>
        </w:rPr>
        <w:t>?</w:t>
      </w:r>
    </w:p>
    <w:p w14:paraId="6A986FEF" w14:textId="20CC8CC9" w:rsidR="002E2544" w:rsidRDefault="002E2544" w:rsidP="000D10A3">
      <w:p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d. Marcar con diferentes colores todas las voces que aparecen en </w:t>
      </w:r>
      <w:r w:rsidR="00595570">
        <w:rPr>
          <w:bCs/>
          <w:color w:val="000000" w:themeColor="text1"/>
          <w:sz w:val="24"/>
          <w:szCs w:val="20"/>
        </w:rPr>
        <w:t>e</w:t>
      </w:r>
      <w:r>
        <w:rPr>
          <w:bCs/>
          <w:color w:val="000000" w:themeColor="text1"/>
          <w:sz w:val="24"/>
          <w:szCs w:val="20"/>
        </w:rPr>
        <w:t xml:space="preserve">l fragmento </w:t>
      </w:r>
    </w:p>
    <w:p w14:paraId="680AE2E8" w14:textId="20B9F635" w:rsidR="00E50EAF" w:rsidRDefault="00E50EAF" w:rsidP="000D10A3">
      <w:p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e. Pasar todo el fragmento a estilo indirecto</w:t>
      </w:r>
    </w:p>
    <w:p w14:paraId="12F22A5F" w14:textId="5BCE5D9D" w:rsidR="005A035E" w:rsidRDefault="005A035E" w:rsidP="000D10A3">
      <w:p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f. Clasificar semánticamente las palabras en negrita</w:t>
      </w:r>
    </w:p>
    <w:p w14:paraId="106D7F29" w14:textId="446BDD58" w:rsidR="00663004" w:rsidRDefault="0083099B" w:rsidP="00464182">
      <w:p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g. Clasificar según su acentuación las palabras subrayadas y expl</w:t>
      </w:r>
      <w:r w:rsidR="00F53D40">
        <w:rPr>
          <w:bCs/>
          <w:color w:val="000000" w:themeColor="text1"/>
          <w:sz w:val="24"/>
          <w:szCs w:val="20"/>
        </w:rPr>
        <w:t>i</w:t>
      </w:r>
      <w:r>
        <w:rPr>
          <w:bCs/>
          <w:color w:val="000000" w:themeColor="text1"/>
          <w:sz w:val="24"/>
          <w:szCs w:val="20"/>
        </w:rPr>
        <w:t>car qué regla se cumple</w:t>
      </w:r>
      <w:r w:rsidR="00F53D40">
        <w:rPr>
          <w:bCs/>
          <w:color w:val="000000" w:themeColor="text1"/>
          <w:sz w:val="24"/>
          <w:szCs w:val="20"/>
        </w:rPr>
        <w:t xml:space="preserve"> en cada palabra.</w:t>
      </w: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57B3F" w14:textId="77777777" w:rsidR="003A2E4E" w:rsidRDefault="003A2E4E" w:rsidP="003C0D6D">
      <w:pPr>
        <w:spacing w:after="0" w:line="240" w:lineRule="auto"/>
      </w:pPr>
      <w:r>
        <w:separator/>
      </w:r>
    </w:p>
  </w:endnote>
  <w:endnote w:type="continuationSeparator" w:id="0">
    <w:p w14:paraId="45B3A9CF" w14:textId="77777777" w:rsidR="003A2E4E" w:rsidRDefault="003A2E4E" w:rsidP="003C0D6D">
      <w:pPr>
        <w:spacing w:after="0" w:line="240" w:lineRule="auto"/>
      </w:pPr>
      <w:r>
        <w:continuationSeparator/>
      </w:r>
    </w:p>
  </w:endnote>
  <w:endnote w:type="continuationNotice" w:id="1">
    <w:p w14:paraId="6F384478" w14:textId="77777777" w:rsidR="003A2E4E" w:rsidRDefault="003A2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5B28" w14:textId="77777777" w:rsidR="003A2E4E" w:rsidRDefault="003A2E4E" w:rsidP="003C0D6D">
      <w:pPr>
        <w:spacing w:after="0" w:line="240" w:lineRule="auto"/>
      </w:pPr>
      <w:r>
        <w:separator/>
      </w:r>
    </w:p>
  </w:footnote>
  <w:footnote w:type="continuationSeparator" w:id="0">
    <w:p w14:paraId="20683D87" w14:textId="77777777" w:rsidR="003A2E4E" w:rsidRDefault="003A2E4E" w:rsidP="003C0D6D">
      <w:pPr>
        <w:spacing w:after="0" w:line="240" w:lineRule="auto"/>
      </w:pPr>
      <w:r>
        <w:continuationSeparator/>
      </w:r>
    </w:p>
  </w:footnote>
  <w:footnote w:type="continuationNotice" w:id="1">
    <w:p w14:paraId="444BEF7A" w14:textId="77777777" w:rsidR="003A2E4E" w:rsidRDefault="003A2E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2"/>
  </w:num>
  <w:num w:numId="2" w16cid:durableId="290868573">
    <w:abstractNumId w:val="22"/>
  </w:num>
  <w:num w:numId="3" w16cid:durableId="1527869114">
    <w:abstractNumId w:val="14"/>
  </w:num>
  <w:num w:numId="4" w16cid:durableId="672925400">
    <w:abstractNumId w:val="26"/>
  </w:num>
  <w:num w:numId="5" w16cid:durableId="288435569">
    <w:abstractNumId w:val="3"/>
  </w:num>
  <w:num w:numId="6" w16cid:durableId="301810960">
    <w:abstractNumId w:val="17"/>
  </w:num>
  <w:num w:numId="7" w16cid:durableId="764571722">
    <w:abstractNumId w:val="4"/>
  </w:num>
  <w:num w:numId="8" w16cid:durableId="705527470">
    <w:abstractNumId w:val="21"/>
  </w:num>
  <w:num w:numId="9" w16cid:durableId="1496411118">
    <w:abstractNumId w:val="15"/>
  </w:num>
  <w:num w:numId="10" w16cid:durableId="797528492">
    <w:abstractNumId w:val="25"/>
  </w:num>
  <w:num w:numId="11" w16cid:durableId="1425958904">
    <w:abstractNumId w:val="29"/>
  </w:num>
  <w:num w:numId="12" w16cid:durableId="1183938537">
    <w:abstractNumId w:val="19"/>
  </w:num>
  <w:num w:numId="13" w16cid:durableId="471295696">
    <w:abstractNumId w:val="30"/>
  </w:num>
  <w:num w:numId="14" w16cid:durableId="1330478984">
    <w:abstractNumId w:val="5"/>
  </w:num>
  <w:num w:numId="15" w16cid:durableId="1693608646">
    <w:abstractNumId w:val="18"/>
  </w:num>
  <w:num w:numId="16" w16cid:durableId="991062696">
    <w:abstractNumId w:val="24"/>
  </w:num>
  <w:num w:numId="17" w16cid:durableId="1100025269">
    <w:abstractNumId w:val="23"/>
  </w:num>
  <w:num w:numId="18" w16cid:durableId="621109237">
    <w:abstractNumId w:val="0"/>
  </w:num>
  <w:num w:numId="19" w16cid:durableId="795804177">
    <w:abstractNumId w:val="13"/>
  </w:num>
  <w:num w:numId="20" w16cid:durableId="1424448580">
    <w:abstractNumId w:val="1"/>
  </w:num>
  <w:num w:numId="21" w16cid:durableId="1235898105">
    <w:abstractNumId w:val="11"/>
  </w:num>
  <w:num w:numId="22" w16cid:durableId="1242450143">
    <w:abstractNumId w:val="9"/>
  </w:num>
  <w:num w:numId="23" w16cid:durableId="1447046486">
    <w:abstractNumId w:val="28"/>
  </w:num>
  <w:num w:numId="24" w16cid:durableId="1828668584">
    <w:abstractNumId w:val="7"/>
  </w:num>
  <w:num w:numId="25" w16cid:durableId="1366053163">
    <w:abstractNumId w:val="6"/>
  </w:num>
  <w:num w:numId="26" w16cid:durableId="538859625">
    <w:abstractNumId w:val="8"/>
  </w:num>
  <w:num w:numId="27" w16cid:durableId="792943652">
    <w:abstractNumId w:val="16"/>
  </w:num>
  <w:num w:numId="28" w16cid:durableId="180780852">
    <w:abstractNumId w:val="10"/>
  </w:num>
  <w:num w:numId="29" w16cid:durableId="500393273">
    <w:abstractNumId w:val="2"/>
  </w:num>
  <w:num w:numId="30" w16cid:durableId="1488858663">
    <w:abstractNumId w:val="31"/>
  </w:num>
  <w:num w:numId="31" w16cid:durableId="2071802660">
    <w:abstractNumId w:val="20"/>
  </w:num>
  <w:num w:numId="32" w16cid:durableId="1555047585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37677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CA"/>
    <w:rsid w:val="00196848"/>
    <w:rsid w:val="00196B6E"/>
    <w:rsid w:val="001970B2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3FE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3FBD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7E1"/>
    <w:rsid w:val="00373F90"/>
    <w:rsid w:val="00374746"/>
    <w:rsid w:val="00374DE2"/>
    <w:rsid w:val="00374F29"/>
    <w:rsid w:val="0037514E"/>
    <w:rsid w:val="003756AC"/>
    <w:rsid w:val="003762B7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D3B"/>
    <w:rsid w:val="003A2E4E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49E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570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12A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53BD"/>
    <w:rsid w:val="00615D88"/>
    <w:rsid w:val="0061613E"/>
    <w:rsid w:val="006167B7"/>
    <w:rsid w:val="00616A75"/>
    <w:rsid w:val="006178D8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441A"/>
    <w:rsid w:val="007349C4"/>
    <w:rsid w:val="007352A0"/>
    <w:rsid w:val="0073532B"/>
    <w:rsid w:val="007357C9"/>
    <w:rsid w:val="00735B1E"/>
    <w:rsid w:val="00735BC4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2773"/>
    <w:rsid w:val="00753180"/>
    <w:rsid w:val="0075436D"/>
    <w:rsid w:val="00754673"/>
    <w:rsid w:val="00754EB9"/>
    <w:rsid w:val="00756F8B"/>
    <w:rsid w:val="00757299"/>
    <w:rsid w:val="0075796F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3002C"/>
    <w:rsid w:val="00A30661"/>
    <w:rsid w:val="00A3089C"/>
    <w:rsid w:val="00A310F3"/>
    <w:rsid w:val="00A3378F"/>
    <w:rsid w:val="00A33D06"/>
    <w:rsid w:val="00A33D67"/>
    <w:rsid w:val="00A33DFB"/>
    <w:rsid w:val="00A373AF"/>
    <w:rsid w:val="00A37735"/>
    <w:rsid w:val="00A41114"/>
    <w:rsid w:val="00A43500"/>
    <w:rsid w:val="00A4498C"/>
    <w:rsid w:val="00A44DA5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B33"/>
    <w:rsid w:val="00A6737B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5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17ED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7523"/>
    <w:rsid w:val="00EB7E87"/>
    <w:rsid w:val="00EC07CC"/>
    <w:rsid w:val="00EC13FC"/>
    <w:rsid w:val="00EC163B"/>
    <w:rsid w:val="00EC1F46"/>
    <w:rsid w:val="00EC260E"/>
    <w:rsid w:val="00EC2A16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E34"/>
    <w:rsid w:val="00EE2232"/>
    <w:rsid w:val="00EE25D5"/>
    <w:rsid w:val="00EE2E74"/>
    <w:rsid w:val="00EE3474"/>
    <w:rsid w:val="00EE35D4"/>
    <w:rsid w:val="00EE44FD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0002"/>
    <w:rsid w:val="00F53C19"/>
    <w:rsid w:val="00F53D40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24D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45</cp:revision>
  <cp:lastPrinted>2020-05-28T22:14:00Z</cp:lastPrinted>
  <dcterms:created xsi:type="dcterms:W3CDTF">2025-05-11T21:14:00Z</dcterms:created>
  <dcterms:modified xsi:type="dcterms:W3CDTF">2025-05-12T00:12:00Z</dcterms:modified>
</cp:coreProperties>
</file>