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Albornoz Roberto, Julian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juuuuliiiannn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Teléfono: 3814012231 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Año: 5°año A   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 DEL PRIMER TRIMESTRE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right="42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N° I La Organización económica del Territorio Argentino.</w:t>
      </w:r>
    </w:p>
    <w:p w:rsidR="00000000" w:rsidDel="00000000" w:rsidP="00000000" w:rsidRDefault="00000000" w:rsidRPr="00000000" w14:paraId="0000000A">
      <w:pPr>
        <w:ind w:left="0" w:right="425" w:firstLine="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I: Los procesos productivos agropecuarios y agroindustriales.</w:t>
      </w: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actores Agrarios.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modernización en el área Pampeana.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exclusión en las producciones extrapampeanas..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Pampeanización de la  agricultura.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desregularización y crisis en  el  contexto Neoliberal.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Estudio de caso: los procesos productivos de la fruta y del vino.</w:t>
      </w:r>
    </w:p>
    <w:p w:rsidR="00000000" w:rsidDel="00000000" w:rsidP="00000000" w:rsidRDefault="00000000" w:rsidRPr="00000000" w14:paraId="00000011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II: Los recursos energéticos. La YPF.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consecuencias de las privatizaciones.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energías alternativas.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concentración de industrias y servicios.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rol del Estado en la promoción industrial.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Estudio de caso: el eje urbano- industrial del Frente Fluvial Paraná- Plata.</w:t>
      </w:r>
    </w:p>
    <w:p w:rsidR="00000000" w:rsidDel="00000000" w:rsidP="00000000" w:rsidRDefault="00000000" w:rsidRPr="00000000" w14:paraId="00000017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III: Las consecuencias de las políticas neoliberales.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regresividad social y la concentración económica.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fenómeno de la desocupación.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situación Social luego de la crisis de 2001.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Estudio de caso: El gran Córdoba: las actividades industriales  y los servicios.</w:t>
      </w:r>
    </w:p>
    <w:p w:rsidR="00000000" w:rsidDel="00000000" w:rsidP="00000000" w:rsidRDefault="00000000" w:rsidRPr="00000000" w14:paraId="0000001C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425"/>
        <w:jc w:val="both"/>
        <w:rPr>
          <w:rFonts w:ascii="Arial" w:cs="Arial" w:eastAsia="Arial" w:hAnsi="Arial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-632459</wp:posOffset>
          </wp:positionH>
          <wp:positionV relativeFrom="paragraph">
            <wp:posOffset>-191134</wp:posOffset>
          </wp:positionV>
          <wp:extent cx="1112520" cy="1137285"/>
          <wp:effectExtent b="0" l="0" r="0" t="0"/>
          <wp:wrapNone/>
          <wp:docPr id="41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7621</wp:posOffset>
              </wp:positionV>
              <wp:extent cx="1715770" cy="779145"/>
              <wp:effectExtent b="0" l="0" r="0" t="0"/>
              <wp:wrapSquare wrapText="bothSides" distB="45720" distT="45720" distL="114300" distR="114300"/>
              <wp:docPr id="40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878" y="3395190"/>
                        <a:ext cx="170624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7621</wp:posOffset>
              </wp:positionV>
              <wp:extent cx="1715770" cy="779145"/>
              <wp:effectExtent b="0" l="0" r="0" t="0"/>
              <wp:wrapSquare wrapText="bothSides" distB="45720" distT="45720" distL="114300" distR="114300"/>
              <wp:docPr id="409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5770" cy="779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89095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lemoyanit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30gmQ1bRkFaWhj5Ut72K93Cw==">CgMxLjAyCGguZ2pkZ3hzOAByITFiWE5yVm1XcDNJeDZ4QmF5NnFQNFpaSGhiMmg2ZDhtbw==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2023-04-04T20:43:00Z</dcterms:created>
  <dc:creator>MARTIN</dc:creator>
</cp:coreProperties>
</file>