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6789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6789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F41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F41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5C7F">
        <w:t>5</w:t>
      </w:r>
      <w:r w:rsidR="00A957C0">
        <w:t>º año</w:t>
      </w:r>
      <w:r w:rsidR="00167897">
        <w:t xml:space="preserve"> A</w:t>
      </w:r>
    </w:p>
    <w:p w:rsidR="00A957C0" w:rsidRDefault="00167897" w:rsidP="00DD6E44">
      <w:pPr>
        <w:spacing w:after="0" w:line="360" w:lineRule="auto"/>
      </w:pPr>
      <w:r>
        <w:t>Fecha: 25</w:t>
      </w:r>
      <w:r w:rsidR="004D1E49">
        <w:t>/04</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5E4303" w:rsidRDefault="00A55C7F" w:rsidP="00DD6E44">
      <w:pPr>
        <w:spacing w:after="0" w:line="360" w:lineRule="auto"/>
      </w:pPr>
      <w:r>
        <w:t>Pá</w:t>
      </w:r>
      <w:r w:rsidR="005E4303">
        <w:t xml:space="preserve">ginas: </w:t>
      </w:r>
      <w:r w:rsidR="006F416A">
        <w:t>11 a 13</w:t>
      </w:r>
    </w:p>
    <w:p w:rsidR="005E4303" w:rsidRDefault="005E4303" w:rsidP="005E4303">
      <w:pPr>
        <w:jc w:val="center"/>
      </w:pPr>
      <w:r>
        <w:t xml:space="preserve">Trabajo práctico nº </w:t>
      </w:r>
      <w:r w:rsidR="00167897">
        <w:t>14</w:t>
      </w:r>
      <w:bookmarkStart w:id="0" w:name="_GoBack"/>
      <w:bookmarkEnd w:id="0"/>
    </w:p>
    <w:p w:rsidR="006F416A" w:rsidRDefault="006F416A" w:rsidP="005E4303">
      <w:pPr>
        <w:jc w:val="center"/>
      </w:pPr>
      <w:r>
        <w:t xml:space="preserve">Revisión de las actividades del </w:t>
      </w:r>
      <w:proofErr w:type="spellStart"/>
      <w:r>
        <w:t>Tp</w:t>
      </w:r>
      <w:proofErr w:type="spellEnd"/>
      <w:r>
        <w:t xml:space="preserve"> anterior-</w:t>
      </w:r>
    </w:p>
    <w:p w:rsidR="006F416A" w:rsidRPr="006F416A" w:rsidRDefault="006F416A" w:rsidP="006F416A">
      <w:pPr>
        <w:tabs>
          <w:tab w:val="left" w:pos="1670"/>
        </w:tabs>
        <w:spacing w:after="0" w:line="240" w:lineRule="auto"/>
        <w:ind w:firstLine="709"/>
        <w:jc w:val="both"/>
        <w:rPr>
          <w:rFonts w:ascii="Arial" w:hAnsi="Arial" w:cs="Arial"/>
          <w:b/>
          <w:color w:val="FF3399"/>
          <w:sz w:val="24"/>
          <w:szCs w:val="24"/>
        </w:rPr>
      </w:pPr>
      <w:r w:rsidRPr="006F416A">
        <w:rPr>
          <w:rFonts w:ascii="Arial" w:hAnsi="Arial" w:cs="Arial"/>
          <w:b/>
          <w:color w:val="FF3399"/>
          <w:sz w:val="24"/>
          <w:szCs w:val="24"/>
        </w:rPr>
        <w:t>GUÍA DE ANÁLISIS Y COMPRENSIÓN DE TEXTO</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Describe las características del ciego con quien trabaja Lázaro.</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¿Qué opinas acerca de la venganza que toma Lázaro al final del primer tratado?</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Señala en el texto los adjetivos y las expresiones que muestran la pobreza en la que viven los personajes.</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texto refleja, a su manera, la realidad social del momento en el que fue producido. Comparen esa imagen de la realidad con las escenas protagonizadas por los chicos de la calle que viven en las grandes ciudades actuales. ¿Qué semejanzas y qué diferencias encuentran?</w:t>
      </w:r>
    </w:p>
    <w:p w:rsid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En el Tratado Séptimo se ve a Lázaro convertido en un hombre. ¿qué cambios observan en él? Compáralo con el niño que era cuando vivía con el ciego.</w:t>
      </w:r>
    </w:p>
    <w:p w:rsidR="006F416A" w:rsidRDefault="006F416A" w:rsidP="006F416A">
      <w:pPr>
        <w:tabs>
          <w:tab w:val="left" w:pos="1670"/>
        </w:tabs>
        <w:spacing w:after="0" w:line="240" w:lineRule="auto"/>
        <w:contextualSpacing/>
        <w:jc w:val="both"/>
        <w:rPr>
          <w:rFonts w:ascii="Arial" w:hAnsi="Arial" w:cs="Arial"/>
          <w:sz w:val="24"/>
          <w:szCs w:val="24"/>
        </w:rPr>
      </w:pPr>
    </w:p>
    <w:p w:rsidR="006F416A" w:rsidRPr="006F416A" w:rsidRDefault="006F416A" w:rsidP="006F416A">
      <w:pPr>
        <w:tabs>
          <w:tab w:val="left" w:pos="1670"/>
        </w:tabs>
        <w:spacing w:after="0" w:line="240" w:lineRule="auto"/>
        <w:contextualSpacing/>
        <w:jc w:val="both"/>
        <w:rPr>
          <w:rFonts w:ascii="Arial" w:hAnsi="Arial" w:cs="Arial"/>
          <w:color w:val="FF0000"/>
          <w:sz w:val="24"/>
          <w:szCs w:val="24"/>
          <w:u w:val="single"/>
        </w:rPr>
      </w:pPr>
      <w:r w:rsidRPr="006F416A">
        <w:rPr>
          <w:rFonts w:ascii="Arial" w:hAnsi="Arial" w:cs="Arial"/>
          <w:color w:val="FF0000"/>
          <w:sz w:val="24"/>
          <w:szCs w:val="24"/>
          <w:u w:val="single"/>
        </w:rPr>
        <w:t>Análisis literario</w:t>
      </w:r>
    </w:p>
    <w:p w:rsidR="006F416A" w:rsidRPr="006F416A" w:rsidRDefault="006F416A" w:rsidP="006F416A">
      <w:pPr>
        <w:tabs>
          <w:tab w:val="left" w:pos="1670"/>
        </w:tabs>
        <w:spacing w:after="0" w:line="240" w:lineRule="auto"/>
        <w:jc w:val="both"/>
        <w:rPr>
          <w:rFonts w:ascii="Arial" w:hAnsi="Arial" w:cs="Arial"/>
          <w:sz w:val="24"/>
          <w:szCs w:val="24"/>
        </w:rPr>
      </w:pPr>
    </w:p>
    <w:p w:rsidR="006F416A" w:rsidRPr="006F416A" w:rsidRDefault="006F416A" w:rsidP="006F416A">
      <w:pPr>
        <w:tabs>
          <w:tab w:val="left" w:pos="1670"/>
        </w:tabs>
        <w:spacing w:after="0" w:line="240" w:lineRule="auto"/>
        <w:jc w:val="center"/>
        <w:rPr>
          <w:rFonts w:ascii="Arial" w:hAnsi="Arial" w:cs="Arial"/>
          <w:b/>
          <w:color w:val="D60093"/>
          <w:sz w:val="24"/>
          <w:szCs w:val="24"/>
        </w:rPr>
      </w:pPr>
      <w:r w:rsidRPr="006F416A">
        <w:rPr>
          <w:rFonts w:ascii="Arial" w:hAnsi="Arial" w:cs="Arial"/>
          <w:b/>
          <w:color w:val="D60093"/>
          <w:sz w:val="24"/>
          <w:szCs w:val="24"/>
        </w:rPr>
        <w:t>El caso del Lazarillo</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i/>
          <w:sz w:val="24"/>
          <w:szCs w:val="24"/>
        </w:rPr>
        <w:t>La vida de Lazarillo de Tormes y de sus fortunas y adversidades</w:t>
      </w:r>
      <w:r w:rsidRPr="006F416A">
        <w:rPr>
          <w:rFonts w:ascii="Arial" w:hAnsi="Arial" w:cs="Arial"/>
          <w:sz w:val="24"/>
          <w:szCs w:val="24"/>
        </w:rPr>
        <w:t>, es una obra anónima. En una época en que los autores  ya acostumbraban a firmar sus obras, no se puede explicar con certeza el porqué de este anonimato. Algunos críticos explican que puede deberse al temor del autor de ser censurado, debido a la fuerte crítica dirigida en su obra a algunas clases sociales y, especialmente la Iglesia.</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La obra se presenta como una carta del narrador a alguien importante, a la que llama vuestra merced. ¿Por qué escribe esta carta? En el Prólogo, lo explica el mismo protagonista: </w:t>
      </w:r>
      <w:r w:rsidRPr="006F416A">
        <w:rPr>
          <w:rFonts w:ascii="Arial" w:hAnsi="Arial" w:cs="Arial"/>
          <w:i/>
          <w:sz w:val="24"/>
          <w:szCs w:val="24"/>
        </w:rPr>
        <w:t xml:space="preserve">“Y pues vuestra </w:t>
      </w:r>
      <w:proofErr w:type="spellStart"/>
      <w:r w:rsidRPr="006F416A">
        <w:rPr>
          <w:rFonts w:ascii="Arial" w:hAnsi="Arial" w:cs="Arial"/>
          <w:i/>
          <w:sz w:val="24"/>
          <w:szCs w:val="24"/>
        </w:rPr>
        <w:t>verced</w:t>
      </w:r>
      <w:proofErr w:type="spellEnd"/>
      <w:r w:rsidRPr="006F416A">
        <w:rPr>
          <w:rFonts w:ascii="Arial" w:hAnsi="Arial" w:cs="Arial"/>
          <w:i/>
          <w:sz w:val="24"/>
          <w:szCs w:val="24"/>
        </w:rPr>
        <w:t xml:space="preserve"> escribe</w:t>
      </w:r>
      <w:r w:rsidRPr="006F416A">
        <w:rPr>
          <w:rFonts w:ascii="Arial" w:hAnsi="Arial" w:cs="Arial"/>
          <w:sz w:val="24"/>
          <w:szCs w:val="24"/>
        </w:rPr>
        <w:t xml:space="preserve"> (pide</w:t>
      </w:r>
      <w:proofErr w:type="gramStart"/>
      <w:r w:rsidRPr="006F416A">
        <w:rPr>
          <w:rFonts w:ascii="Arial" w:hAnsi="Arial" w:cs="Arial"/>
          <w:sz w:val="24"/>
          <w:szCs w:val="24"/>
        </w:rPr>
        <w:t>)</w:t>
      </w:r>
      <w:r w:rsidRPr="006F416A">
        <w:rPr>
          <w:rFonts w:ascii="Arial" w:hAnsi="Arial" w:cs="Arial"/>
          <w:i/>
          <w:sz w:val="24"/>
          <w:szCs w:val="24"/>
        </w:rPr>
        <w:t>se</w:t>
      </w:r>
      <w:proofErr w:type="gramEnd"/>
      <w:r w:rsidRPr="006F416A">
        <w:rPr>
          <w:rFonts w:ascii="Arial" w:hAnsi="Arial" w:cs="Arial"/>
          <w:i/>
          <w:sz w:val="24"/>
          <w:szCs w:val="24"/>
        </w:rPr>
        <w:t xml:space="preserve"> le escriba y relate el caso muy por extenso, </w:t>
      </w:r>
      <w:proofErr w:type="spellStart"/>
      <w:r w:rsidRPr="006F416A">
        <w:rPr>
          <w:rFonts w:ascii="Arial" w:hAnsi="Arial" w:cs="Arial"/>
          <w:i/>
          <w:sz w:val="24"/>
          <w:szCs w:val="24"/>
        </w:rPr>
        <w:t>parescióme</w:t>
      </w:r>
      <w:proofErr w:type="spellEnd"/>
      <w:r w:rsidRPr="006F416A">
        <w:rPr>
          <w:rFonts w:ascii="Arial" w:hAnsi="Arial" w:cs="Arial"/>
          <w:i/>
          <w:sz w:val="24"/>
          <w:szCs w:val="24"/>
        </w:rPr>
        <w:t xml:space="preserve"> no </w:t>
      </w:r>
      <w:proofErr w:type="spellStart"/>
      <w:r w:rsidRPr="006F416A">
        <w:rPr>
          <w:rFonts w:ascii="Arial" w:hAnsi="Arial" w:cs="Arial"/>
          <w:i/>
          <w:sz w:val="24"/>
          <w:szCs w:val="24"/>
        </w:rPr>
        <w:t>tomalle</w:t>
      </w:r>
      <w:proofErr w:type="spellEnd"/>
      <w:r w:rsidRPr="006F416A">
        <w:rPr>
          <w:rFonts w:ascii="Arial" w:hAnsi="Arial" w:cs="Arial"/>
          <w:i/>
          <w:sz w:val="24"/>
          <w:szCs w:val="24"/>
        </w:rPr>
        <w:t xml:space="preserve"> por el medio, sino por el principio, </w:t>
      </w:r>
      <w:r w:rsidRPr="006F416A">
        <w:rPr>
          <w:rFonts w:ascii="Arial" w:hAnsi="Arial" w:cs="Arial"/>
          <w:i/>
          <w:sz w:val="24"/>
          <w:szCs w:val="24"/>
        </w:rPr>
        <w:lastRenderedPageBreak/>
        <w:t>porque se tenga entera noticia de mi persona”.</w:t>
      </w:r>
      <w:r w:rsidRPr="006F416A">
        <w:rPr>
          <w:rFonts w:ascii="Arial" w:hAnsi="Arial" w:cs="Arial"/>
          <w:sz w:val="24"/>
          <w:szCs w:val="24"/>
        </w:rPr>
        <w:t xml:space="preserve"> No se especifica cuál es el caso  que Vuestra Merced desea que se aclare; tal vez se trate de la confusa relación que existe entre Lázaro, su mujer y el </w:t>
      </w:r>
      <w:proofErr w:type="spellStart"/>
      <w:r w:rsidRPr="006F416A">
        <w:rPr>
          <w:rFonts w:ascii="Arial" w:hAnsi="Arial" w:cs="Arial"/>
          <w:sz w:val="24"/>
          <w:szCs w:val="24"/>
        </w:rPr>
        <w:t>Arcipestre</w:t>
      </w:r>
      <w:proofErr w:type="spellEnd"/>
      <w:r w:rsidRPr="006F416A">
        <w:rPr>
          <w:rFonts w:ascii="Arial" w:hAnsi="Arial" w:cs="Arial"/>
          <w:sz w:val="24"/>
          <w:szCs w:val="24"/>
        </w:rPr>
        <w:t>, protector de la pareja, y que es motivo de habladurías en la ciudad, como se dice el último tratado.</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D60093"/>
          <w:sz w:val="24"/>
          <w:szCs w:val="24"/>
        </w:rPr>
      </w:pPr>
      <w:r w:rsidRPr="006F416A">
        <w:rPr>
          <w:rFonts w:ascii="Arial" w:hAnsi="Arial" w:cs="Arial"/>
          <w:b/>
          <w:color w:val="D60093"/>
          <w:sz w:val="24"/>
          <w:szCs w:val="24"/>
        </w:rPr>
        <w:t>La historia de un antihéroe</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¿Cuál es la historia de Lázaro? La de un individuo que lucha por saciar el hambre, salir de la marginalidad, encontrar un lugar en la sociedad. Y, en esa lucha, el personaje va pasando por distintas pruebas- coincidentes con diferentes amos- hasta llegar a conseguir el bien deseado. Dicho así, Lázaro parecería cumplir con el periplo de un héroe; sin embargo, su figura es la del antihéroe, opuesto al héroe épico y al caballero andante. </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Como sucede con muchos héroes, su nombre está acompañado de su lugar de origen, Lázaro de Tormes; pero si hay irania en el término: no nace Lázaro en un lugar encumbrado, sino en un humilde molino junto al río. No son sus padre honorables señores, ni reyes, ni nobles: su padre es un molinero y su madre una lavandera, que al quedar viuda, se une e un negro que tiene que hurtar para mantener a su familia. Si el caballero andante vivía en ambientes cortesanos y servía a un famoso señor, Lázaro </w:t>
      </w:r>
      <w:r w:rsidRPr="006F416A">
        <w:rPr>
          <w:rFonts w:ascii="Arial" w:hAnsi="Arial" w:cs="Arial"/>
          <w:b/>
          <w:sz w:val="24"/>
          <w:szCs w:val="24"/>
        </w:rPr>
        <w:t xml:space="preserve">vive en la miseria y sirve a un mendigo ciego, a un clérigo embustero o a un hidalgo sin fama ni fortuna. </w:t>
      </w:r>
      <w:r w:rsidRPr="006F416A">
        <w:rPr>
          <w:rFonts w:ascii="Arial" w:hAnsi="Arial" w:cs="Arial"/>
          <w:sz w:val="24"/>
          <w:szCs w:val="24"/>
        </w:rPr>
        <w:t xml:space="preserve">No lo mueven los grandes ideales; no hay princesas que liberar ni enemigo usurpador de reinos que batallar: lo mueve un solo deseo, </w:t>
      </w:r>
      <w:r w:rsidRPr="006F416A">
        <w:rPr>
          <w:rFonts w:ascii="Arial" w:hAnsi="Arial" w:cs="Arial"/>
          <w:b/>
          <w:sz w:val="24"/>
          <w:szCs w:val="24"/>
        </w:rPr>
        <w:t>lograr el alimento de cada día,</w:t>
      </w:r>
      <w:r w:rsidRPr="006F416A">
        <w:rPr>
          <w:rFonts w:ascii="Arial" w:hAnsi="Arial" w:cs="Arial"/>
          <w:sz w:val="24"/>
          <w:szCs w:val="24"/>
        </w:rPr>
        <w:t xml:space="preserve"> a veces, conseguir un vaso de vino. Finalmente, no es una doncella ni una princesa la mujer con quien se casa: es una criada con un pasado bastante dudoso.</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D60093"/>
          <w:sz w:val="24"/>
          <w:szCs w:val="24"/>
        </w:rPr>
      </w:pPr>
      <w:r w:rsidRPr="006F416A">
        <w:rPr>
          <w:rFonts w:ascii="Arial" w:hAnsi="Arial" w:cs="Arial"/>
          <w:b/>
          <w:color w:val="D60093"/>
          <w:sz w:val="24"/>
          <w:szCs w:val="24"/>
        </w:rPr>
        <w:t>Los aprendizajes con el ciego</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Con el ciego, </w:t>
      </w:r>
      <w:r w:rsidRPr="006F416A">
        <w:rPr>
          <w:rFonts w:ascii="Arial" w:hAnsi="Arial" w:cs="Arial"/>
          <w:b/>
          <w:sz w:val="24"/>
          <w:szCs w:val="24"/>
        </w:rPr>
        <w:t>Lázaro aprende a ser desconfiado.</w:t>
      </w:r>
      <w:r w:rsidRPr="006F416A">
        <w:rPr>
          <w:rFonts w:ascii="Arial" w:hAnsi="Arial" w:cs="Arial"/>
          <w:sz w:val="24"/>
          <w:szCs w:val="24"/>
        </w:rPr>
        <w:t xml:space="preserve"> Este aprendizaje se inicia con el tremendo golpe en la cabeza que su amo le da contra el toro de piedra. Pero antes le advierte: </w:t>
      </w:r>
      <w:r w:rsidRPr="006F416A">
        <w:rPr>
          <w:rFonts w:ascii="Arial" w:hAnsi="Arial" w:cs="Arial"/>
          <w:i/>
          <w:sz w:val="24"/>
          <w:szCs w:val="24"/>
        </w:rPr>
        <w:t>“Necio, aprende que el mozo del ciego un punto ha de saber más que el diablo”</w:t>
      </w:r>
      <w:r w:rsidRPr="006F416A">
        <w:rPr>
          <w:rFonts w:ascii="Arial" w:hAnsi="Arial" w:cs="Arial"/>
          <w:sz w:val="24"/>
          <w:szCs w:val="24"/>
        </w:rPr>
        <w:t xml:space="preserve"> es que el ciego parece ser el mismo diablo por su astucia y descubre los ardides del niño, quien debe pagar muy caro por ello. Así lo demuestra el episodio del jarro de vino: </w:t>
      </w:r>
      <w:r w:rsidRPr="006F416A">
        <w:rPr>
          <w:rFonts w:ascii="Arial" w:hAnsi="Arial" w:cs="Arial"/>
          <w:i/>
          <w:sz w:val="24"/>
          <w:szCs w:val="24"/>
        </w:rPr>
        <w:t>“Fue tal el golpecillo, que me desatinó y sacó de sentido, y el jarrazo tan grande, que los pedazos del se me metieron por la cara, rompiéndomela por muchas partes, y me quebró los dientes, sin los cuales hasta hoy día me quedé”.</w:t>
      </w:r>
      <w:r w:rsidRPr="006F416A">
        <w:rPr>
          <w:rFonts w:ascii="Arial" w:hAnsi="Arial" w:cs="Arial"/>
          <w:sz w:val="24"/>
          <w:szCs w:val="24"/>
        </w:rPr>
        <w:t xml:space="preserve"> Lecciones y golpes. Así se puede resumir el tiempo que vive Lázaro con su primer amo. Y el chico aprende la lección: así lo demuestra en el golpe final que le da el ciego, golpe con el cual se cierra el Tratado Primero. La venganza se ha consumado.</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D60093"/>
          <w:sz w:val="24"/>
          <w:szCs w:val="24"/>
        </w:rPr>
      </w:pPr>
      <w:r w:rsidRPr="006F416A">
        <w:rPr>
          <w:rFonts w:ascii="Arial" w:hAnsi="Arial" w:cs="Arial"/>
          <w:b/>
          <w:color w:val="D60093"/>
          <w:sz w:val="24"/>
          <w:szCs w:val="24"/>
        </w:rPr>
        <w:t>Camino hacia la adultez</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El segundo amo es un clérigo más avaro aún que el amo anterior: </w:t>
      </w:r>
      <w:r w:rsidRPr="006F416A">
        <w:rPr>
          <w:rFonts w:ascii="Arial" w:hAnsi="Arial" w:cs="Arial"/>
          <w:i/>
          <w:sz w:val="24"/>
          <w:szCs w:val="24"/>
        </w:rPr>
        <w:t>“escapé del trueno y di en el relámpago”</w:t>
      </w:r>
      <w:r w:rsidRPr="006F416A">
        <w:rPr>
          <w:rFonts w:ascii="Arial" w:hAnsi="Arial" w:cs="Arial"/>
          <w:sz w:val="24"/>
          <w:szCs w:val="24"/>
        </w:rPr>
        <w:t>, dice Lázaro y urde tretas para salvarse, dado que la tacañería del religioso lo mata de hambre. “A cabo de tres semanas, que estuve con él, vine a tanta flaqueza, que no me podía tener en las piernas de pura hambre”. Pero su amo lo echa al fin.</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El único dueño hacia el que Lázaro siente alguna estima es el tercero, escudero orgulloso hasta el absurdo. El libro llama a ese orgullo “la negra honrilla”, </w:t>
      </w:r>
      <w:r w:rsidRPr="006F416A">
        <w:rPr>
          <w:rFonts w:ascii="Arial" w:hAnsi="Arial" w:cs="Arial"/>
          <w:sz w:val="24"/>
          <w:szCs w:val="24"/>
        </w:rPr>
        <w:lastRenderedPageBreak/>
        <w:t>porque sirve de poco. El escudero sale cada dia a la calle, en vano con la esperanza de ser contratado por algún caballero. Es incapaz de trabajar con sus manos para sobrevivir, pero disimula la miseria saliendo a la calle con un palillo de dientes para hacer creer a quien lo mire que ha comido. Es el muchacho quien busca de comer, robando o mendigando, para ambos.</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Los siguientes amos marcan un camino descendente- si cabe- para Lázaro. Recién en el Tratado Séptimo, el pícaro consigue </w:t>
      </w:r>
      <w:r w:rsidRPr="006F416A">
        <w:rPr>
          <w:rFonts w:ascii="Arial" w:hAnsi="Arial" w:cs="Arial"/>
          <w:i/>
          <w:sz w:val="24"/>
          <w:szCs w:val="24"/>
        </w:rPr>
        <w:t>“un oficio real, viendo que no hay nadie que medre, sino los que le tienen”</w:t>
      </w:r>
      <w:r w:rsidRPr="006F416A">
        <w:rPr>
          <w:rFonts w:ascii="Arial" w:hAnsi="Arial" w:cs="Arial"/>
          <w:sz w:val="24"/>
          <w:szCs w:val="24"/>
        </w:rPr>
        <w:t>: lo nombran pregonero en Toledo. Un arcipreste lo favorece, lo hace casar con una criada de él, y hasta invita a ambos a almorzar los domingos y feriados a su casa. Es verdad que “las malas lenguas nunca faltaron” no los dejan vivir, sugiriendo que su mujer es la querida del sacerdote. Pero Lázaro, aferrándose a su cargo y desestimando los valores éticos, se niega a escuchar tales rumores. Y así terminan los tres. Lázaro, finalmente, ha llegado a tener cierto grado de prosperidad: por lo menos, come dignamente y tiene paz en su casa.</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FF0000"/>
          <w:sz w:val="24"/>
          <w:szCs w:val="24"/>
        </w:rPr>
      </w:pPr>
      <w:r w:rsidRPr="006F416A">
        <w:rPr>
          <w:rFonts w:ascii="Arial" w:hAnsi="Arial" w:cs="Arial"/>
          <w:b/>
          <w:color w:val="FF0000"/>
          <w:sz w:val="24"/>
          <w:szCs w:val="24"/>
        </w:rPr>
        <w:t>Actividad:</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Expliquen por qué Lázaro es un antihéroe.</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¿Cuáles son los aprendizajes del niño junto al ciego? ¿Qué costos tienen esos aprendizajes?</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¿cómo son los restantes amos con los que Lázaro se relaciona?</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Los siguientes son algunos de los rasgos del héroe épico: busquen el los fragmentos del texto del Lazarillo, las características opuestas a estos rasgos:</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héroe no es vengativo con su enemigo. No se complace con su padecimiento.</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honor es su máximo valor. Por él dar la vida.</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La mujer amada es la figura que lo inspira a luchar por sus ideales.</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héroe lucha por el bien común. Al obtener el bien deseado, lo dona a su señor o la comunidad.</w:t>
      </w:r>
    </w:p>
    <w:p w:rsidR="006F416A" w:rsidRDefault="006F416A" w:rsidP="005E4303">
      <w:pPr>
        <w:jc w:val="center"/>
      </w:pPr>
    </w:p>
    <w:sectPr w:rsidR="006F4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FC445BF"/>
    <w:multiLevelType w:val="hybridMultilevel"/>
    <w:tmpl w:val="FF921B56"/>
    <w:lvl w:ilvl="0" w:tplc="2C0A0017">
      <w:start w:val="1"/>
      <w:numFmt w:val="lowerLetter"/>
      <w:lvlText w:val="%1)"/>
      <w:lvlJc w:val="left"/>
      <w:pPr>
        <w:ind w:left="1760" w:hanging="360"/>
      </w:pPr>
    </w:lvl>
    <w:lvl w:ilvl="1" w:tplc="2C0A0019" w:tentative="1">
      <w:start w:val="1"/>
      <w:numFmt w:val="lowerLetter"/>
      <w:lvlText w:val="%2."/>
      <w:lvlJc w:val="left"/>
      <w:pPr>
        <w:ind w:left="2480" w:hanging="360"/>
      </w:pPr>
    </w:lvl>
    <w:lvl w:ilvl="2" w:tplc="2C0A001B" w:tentative="1">
      <w:start w:val="1"/>
      <w:numFmt w:val="lowerRoman"/>
      <w:lvlText w:val="%3."/>
      <w:lvlJc w:val="right"/>
      <w:pPr>
        <w:ind w:left="3200" w:hanging="180"/>
      </w:pPr>
    </w:lvl>
    <w:lvl w:ilvl="3" w:tplc="2C0A000F" w:tentative="1">
      <w:start w:val="1"/>
      <w:numFmt w:val="decimal"/>
      <w:lvlText w:val="%4."/>
      <w:lvlJc w:val="left"/>
      <w:pPr>
        <w:ind w:left="3920" w:hanging="360"/>
      </w:pPr>
    </w:lvl>
    <w:lvl w:ilvl="4" w:tplc="2C0A0019" w:tentative="1">
      <w:start w:val="1"/>
      <w:numFmt w:val="lowerLetter"/>
      <w:lvlText w:val="%5."/>
      <w:lvlJc w:val="left"/>
      <w:pPr>
        <w:ind w:left="4640" w:hanging="360"/>
      </w:pPr>
    </w:lvl>
    <w:lvl w:ilvl="5" w:tplc="2C0A001B" w:tentative="1">
      <w:start w:val="1"/>
      <w:numFmt w:val="lowerRoman"/>
      <w:lvlText w:val="%6."/>
      <w:lvlJc w:val="right"/>
      <w:pPr>
        <w:ind w:left="5360" w:hanging="180"/>
      </w:pPr>
    </w:lvl>
    <w:lvl w:ilvl="6" w:tplc="2C0A000F" w:tentative="1">
      <w:start w:val="1"/>
      <w:numFmt w:val="decimal"/>
      <w:lvlText w:val="%7."/>
      <w:lvlJc w:val="left"/>
      <w:pPr>
        <w:ind w:left="6080" w:hanging="360"/>
      </w:pPr>
    </w:lvl>
    <w:lvl w:ilvl="7" w:tplc="2C0A0019" w:tentative="1">
      <w:start w:val="1"/>
      <w:numFmt w:val="lowerLetter"/>
      <w:lvlText w:val="%8."/>
      <w:lvlJc w:val="left"/>
      <w:pPr>
        <w:ind w:left="6800" w:hanging="360"/>
      </w:pPr>
    </w:lvl>
    <w:lvl w:ilvl="8" w:tplc="2C0A001B" w:tentative="1">
      <w:start w:val="1"/>
      <w:numFmt w:val="lowerRoman"/>
      <w:lvlText w:val="%9."/>
      <w:lvlJc w:val="right"/>
      <w:pPr>
        <w:ind w:left="7520" w:hanging="180"/>
      </w:p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E766DD"/>
    <w:multiLevelType w:val="hybridMultilevel"/>
    <w:tmpl w:val="5A92F798"/>
    <w:lvl w:ilvl="0" w:tplc="08DC2A84">
      <w:start w:val="1"/>
      <w:numFmt w:val="decimal"/>
      <w:lvlText w:val="%1-"/>
      <w:lvlJc w:val="left"/>
      <w:pPr>
        <w:ind w:left="1040" w:hanging="360"/>
      </w:pPr>
      <w:rPr>
        <w:rFonts w:hint="default"/>
      </w:rPr>
    </w:lvl>
    <w:lvl w:ilvl="1" w:tplc="2C0A0019" w:tentative="1">
      <w:start w:val="1"/>
      <w:numFmt w:val="lowerLetter"/>
      <w:lvlText w:val="%2."/>
      <w:lvlJc w:val="left"/>
      <w:pPr>
        <w:ind w:left="1760" w:hanging="360"/>
      </w:pPr>
    </w:lvl>
    <w:lvl w:ilvl="2" w:tplc="2C0A001B" w:tentative="1">
      <w:start w:val="1"/>
      <w:numFmt w:val="lowerRoman"/>
      <w:lvlText w:val="%3."/>
      <w:lvlJc w:val="right"/>
      <w:pPr>
        <w:ind w:left="2480" w:hanging="180"/>
      </w:pPr>
    </w:lvl>
    <w:lvl w:ilvl="3" w:tplc="2C0A000F" w:tentative="1">
      <w:start w:val="1"/>
      <w:numFmt w:val="decimal"/>
      <w:lvlText w:val="%4."/>
      <w:lvlJc w:val="left"/>
      <w:pPr>
        <w:ind w:left="3200" w:hanging="360"/>
      </w:pPr>
    </w:lvl>
    <w:lvl w:ilvl="4" w:tplc="2C0A0019" w:tentative="1">
      <w:start w:val="1"/>
      <w:numFmt w:val="lowerLetter"/>
      <w:lvlText w:val="%5."/>
      <w:lvlJc w:val="left"/>
      <w:pPr>
        <w:ind w:left="3920" w:hanging="360"/>
      </w:pPr>
    </w:lvl>
    <w:lvl w:ilvl="5" w:tplc="2C0A001B" w:tentative="1">
      <w:start w:val="1"/>
      <w:numFmt w:val="lowerRoman"/>
      <w:lvlText w:val="%6."/>
      <w:lvlJc w:val="right"/>
      <w:pPr>
        <w:ind w:left="4640" w:hanging="180"/>
      </w:pPr>
    </w:lvl>
    <w:lvl w:ilvl="6" w:tplc="2C0A000F" w:tentative="1">
      <w:start w:val="1"/>
      <w:numFmt w:val="decimal"/>
      <w:lvlText w:val="%7."/>
      <w:lvlJc w:val="left"/>
      <w:pPr>
        <w:ind w:left="5360" w:hanging="360"/>
      </w:pPr>
    </w:lvl>
    <w:lvl w:ilvl="7" w:tplc="2C0A0019" w:tentative="1">
      <w:start w:val="1"/>
      <w:numFmt w:val="lowerLetter"/>
      <w:lvlText w:val="%8."/>
      <w:lvlJc w:val="left"/>
      <w:pPr>
        <w:ind w:left="6080" w:hanging="360"/>
      </w:pPr>
    </w:lvl>
    <w:lvl w:ilvl="8" w:tplc="2C0A001B" w:tentative="1">
      <w:start w:val="1"/>
      <w:numFmt w:val="lowerRoman"/>
      <w:lvlText w:val="%9."/>
      <w:lvlJc w:val="right"/>
      <w:pPr>
        <w:ind w:left="6800" w:hanging="180"/>
      </w:p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F770F7"/>
    <w:multiLevelType w:val="hybridMultilevel"/>
    <w:tmpl w:val="D9762A04"/>
    <w:lvl w:ilvl="0" w:tplc="41281F9A">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6"/>
  </w:num>
  <w:num w:numId="4">
    <w:abstractNumId w:val="2"/>
  </w:num>
  <w:num w:numId="5">
    <w:abstractNumId w:val="43"/>
  </w:num>
  <w:num w:numId="6">
    <w:abstractNumId w:val="41"/>
  </w:num>
  <w:num w:numId="7">
    <w:abstractNumId w:val="42"/>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7"/>
  </w:num>
  <w:num w:numId="17">
    <w:abstractNumId w:val="26"/>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1"/>
  </w:num>
  <w:num w:numId="30">
    <w:abstractNumId w:val="16"/>
  </w:num>
  <w:num w:numId="31">
    <w:abstractNumId w:val="18"/>
  </w:num>
  <w:num w:numId="32">
    <w:abstractNumId w:val="6"/>
  </w:num>
  <w:num w:numId="33">
    <w:abstractNumId w:val="11"/>
  </w:num>
  <w:num w:numId="34">
    <w:abstractNumId w:val="38"/>
  </w:num>
  <w:num w:numId="35">
    <w:abstractNumId w:val="45"/>
  </w:num>
  <w:num w:numId="36">
    <w:abstractNumId w:val="17"/>
  </w:num>
  <w:num w:numId="37">
    <w:abstractNumId w:val="19"/>
  </w:num>
  <w:num w:numId="38">
    <w:abstractNumId w:val="33"/>
  </w:num>
  <w:num w:numId="39">
    <w:abstractNumId w:val="39"/>
  </w:num>
  <w:num w:numId="40">
    <w:abstractNumId w:val="8"/>
  </w:num>
  <w:num w:numId="41">
    <w:abstractNumId w:val="9"/>
  </w:num>
  <w:num w:numId="42">
    <w:abstractNumId w:val="14"/>
  </w:num>
  <w:num w:numId="43">
    <w:abstractNumId w:val="44"/>
  </w:num>
  <w:num w:numId="44">
    <w:abstractNumId w:val="40"/>
  </w:num>
  <w:num w:numId="45">
    <w:abstractNumId w:val="35"/>
  </w:num>
  <w:num w:numId="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67897"/>
    <w:rsid w:val="001D4412"/>
    <w:rsid w:val="002A7655"/>
    <w:rsid w:val="002C41AA"/>
    <w:rsid w:val="002F4E05"/>
    <w:rsid w:val="003D593B"/>
    <w:rsid w:val="00452DB3"/>
    <w:rsid w:val="00461A3E"/>
    <w:rsid w:val="004A1C87"/>
    <w:rsid w:val="004D1E49"/>
    <w:rsid w:val="00575899"/>
    <w:rsid w:val="00597AD6"/>
    <w:rsid w:val="005E4303"/>
    <w:rsid w:val="0060507A"/>
    <w:rsid w:val="00686998"/>
    <w:rsid w:val="006F416A"/>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2025-04-21T17:08:00Z</dcterms:created>
  <dcterms:modified xsi:type="dcterms:W3CDTF">2025-04-21T17:08:00Z</dcterms:modified>
</cp:coreProperties>
</file>