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Fecha:4/12/24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UNIDAD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N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s-US" w:eastAsia="zh-CN"/>
        </w:rPr>
        <w:t>°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"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LA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HISTORIA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COMO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CIENCIA"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LA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HISTORIA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COMO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CIENCIA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SOCIAL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.(p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s-US" w:eastAsia="zh-CN"/>
        </w:rPr>
        <w:t>á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g.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10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23)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LOS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PRIMEROS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SERES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HUMANOS.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(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p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s-US" w:eastAsia="zh-CN"/>
        </w:rPr>
        <w:t>á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g.24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39)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LOS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PRIMEROS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AMERICANOS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.(p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s-US" w:eastAsia="zh-CN"/>
        </w:rPr>
        <w:t>á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g.40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60)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LOS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PRIMERAS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CIUDADES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ESTADOS.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(p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s-US" w:eastAsia="zh-CN"/>
        </w:rPr>
        <w:t>á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g.62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79)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EL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ANTIGUO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EGIPTO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(p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s-US" w:eastAsia="zh-CN"/>
        </w:rPr>
        <w:t>á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g.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80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zh-CN"/>
        </w:rPr>
        <w:t>97)</w:t>
      </w:r>
    </w:p>
    <w:p>
      <w:pPr>
        <w:pStyle w:val="style0"/>
        <w:spacing w:after="200" w:lineRule="auto" w:line="276"/>
        <w:jc w:val="left"/>
        <w:rPr>
          <w:color w:val="bf0000"/>
          <w:sz w:val="24"/>
          <w:szCs w:val="20"/>
        </w:rPr>
      </w:pPr>
      <w:r>
        <w:rPr>
          <w:color w:val="bf0000"/>
          <w:sz w:val="24"/>
          <w:szCs w:val="20"/>
          <w:lang w:val="en-US"/>
        </w:rPr>
        <w:t>TP DE INTEGRACION-1ER TRIMESTRE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1)- Qué es la historia? A quien estudia? Por qué?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2)- Caracteriza las Periodizaciones de la Historia?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3)- Cómo fue la evolución de la de la especie humana?.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4)- Caracteriza sus cambios.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5)- A qué se llamó edades Arqueológicas?</w:t>
      </w:r>
    </w:p>
    <w:p>
      <w:pPr>
        <w:pStyle w:val="style0"/>
        <w:spacing w:after="200" w:lineRule="auto" w:line="276"/>
        <w:jc w:val="left"/>
        <w:rPr>
          <w:color w:val="bf0000"/>
          <w:sz w:val="24"/>
          <w:szCs w:val="20"/>
        </w:rPr>
      </w:pPr>
    </w:p>
    <w:p>
      <w:pPr>
        <w:pStyle w:val="style0"/>
        <w:spacing w:after="200" w:lineRule="auto" w:line="276"/>
        <w:jc w:val="left"/>
        <w:rPr>
          <w:color w:val="bf0000"/>
          <w:sz w:val="24"/>
          <w:szCs w:val="20"/>
        </w:rPr>
      </w:pP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UNIDAD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N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s-US" w:eastAsia="zh-CN"/>
        </w:rPr>
        <w:t>°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"EL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PROCESO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DE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DESARROLLO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zh-CN"/>
        </w:rPr>
        <w:t>ESTATAL"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SURGIMIENTO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DESIGUALDAD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SOCIAL.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(pág.98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116)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ANTIGUA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GRECIA.(pág.118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131)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GRECIA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CLÁSICA.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(pág.132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149)</w:t>
      </w:r>
    </w:p>
    <w:p>
      <w:pPr>
        <w:pStyle w:val="style0"/>
        <w:spacing w:after="200" w:lineRule="auto" w:line="276"/>
        <w:jc w:val="left"/>
        <w:rPr>
          <w:color w:val="bf0000"/>
          <w:sz w:val="24"/>
          <w:szCs w:val="20"/>
        </w:rPr>
      </w:pP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MONARQUIA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REPÚBLICA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ROMA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.(pág.150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165)</w:t>
      </w:r>
    </w:p>
    <w:p>
      <w:pPr>
        <w:pStyle w:val="style0"/>
        <w:spacing w:after="200" w:lineRule="auto" w:line="276"/>
        <w:jc w:val="left"/>
        <w:rPr>
          <w:color w:val="bf0000"/>
          <w:sz w:val="24"/>
          <w:szCs w:val="20"/>
        </w:rPr>
      </w:pPr>
      <w:r>
        <w:rPr>
          <w:color w:val="bf0000"/>
          <w:sz w:val="24"/>
          <w:szCs w:val="20"/>
          <w:lang w:val="en-US"/>
        </w:rPr>
        <w:t>TRABAJO PRÁCTICO INTEGRAL 2DO TRIMESTRE</w:t>
      </w:r>
    </w:p>
    <w:p>
      <w:pPr>
        <w:pStyle w:val="style0"/>
        <w:spacing w:after="200" w:lineRule="auto" w:line="276"/>
        <w:jc w:val="left"/>
        <w:rPr>
          <w:color w:val="bf0000"/>
          <w:sz w:val="24"/>
          <w:szCs w:val="20"/>
        </w:rPr>
      </w:pP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 xml:space="preserve">1)- Desarrolla y caracteriza los grandes imperios 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2)- Quiénes fueron los Asirios?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3)- Cómo se organizó el imperio Asirio?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4)- Quienes fueron los Neobabilonicos?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5)- Caracteriza el espacio geográfico egipcio .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  <w:r>
        <w:rPr>
          <w:color w:val="36363d"/>
          <w:sz w:val="24"/>
          <w:szCs w:val="20"/>
          <w:lang w:val="en-US"/>
        </w:rPr>
        <w:t>6)- Caracteriza el alto y bajo Egipto.</w:t>
      </w:r>
    </w:p>
    <w:p>
      <w:pPr>
        <w:pStyle w:val="style0"/>
        <w:spacing w:after="200" w:lineRule="auto" w:line="276"/>
        <w:jc w:val="left"/>
        <w:rPr>
          <w:color w:val="36363d"/>
          <w:sz w:val="24"/>
          <w:szCs w:val="20"/>
        </w:rPr>
      </w:pP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>UNIDAD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>N°3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>ROMA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>SU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8"/>
          <w:szCs w:val="28"/>
          <w:highlight w:val="none"/>
          <w:vertAlign w:val="baseline"/>
          <w:em w:val="none"/>
          <w:lang w:val="en-US" w:eastAsia="en-US"/>
        </w:rPr>
        <w:t>IMPERIO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IMPERIO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ROMANO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(pág.166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181)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</w:p>
    <w:p>
      <w:pPr>
        <w:pStyle w:val="style0"/>
        <w:spacing w:after="200" w:lineRule="auto" w:line="276"/>
        <w:jc w:val="left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bf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TRABAJO PRÁCTICO INTEGRAL 3ER TRIMESTRE 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1)-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qué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se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conoce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como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Grecia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Antigua?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2)-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Cuáles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son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las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características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principales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3)-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Cómo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eran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sus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ciudades?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4)-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Explica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qué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se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denominó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Guerras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Medicas.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5)-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Cuáles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son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las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características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principales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las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ciudades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más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importantes?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6)-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Quiénes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fundaron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Esparta?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7)-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Como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era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Atenas?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Caracteriza.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8)- Caracteriza Roma monárquica y Roma República.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9)- Explica la fundación de Roma.</w:t>
      </w:r>
    </w:p>
    <w:p>
      <w:pPr>
        <w:pStyle w:val="style0"/>
        <w:spacing w:after="160" w:lineRule="auto" w:line="259"/>
        <w:jc w:val="both"/>
        <w:rPr>
          <w:color w:val="bf0000"/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10)- Quién fue Alejandro Magno?</w:t>
      </w:r>
    </w:p>
    <w:p>
      <w:pPr>
        <w:pStyle w:val="style0"/>
        <w:spacing w:after="200" w:lineRule="auto" w:line="276"/>
        <w:jc w:val="left"/>
        <w:rPr>
          <w:color w:val="bf0000"/>
          <w:sz w:val="24"/>
          <w:szCs w:val="20"/>
        </w:rPr>
      </w:pPr>
    </w:p>
    <w:p>
      <w:pPr>
        <w:pStyle w:val="style0"/>
        <w:spacing w:after="160" w:lineRule="auto" w:line="240"/>
        <w:ind w:left="360"/>
        <w:jc w:val="left"/>
        <w:rPr>
          <w:sz w:val="24"/>
          <w:szCs w:val="20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288</Words>
  <Pages>1</Pages>
  <Characters>1521</Characters>
  <Application>WPS Office</Application>
  <DocSecurity>0</DocSecurity>
  <Paragraphs>68</Paragraphs>
  <ScaleCrop>false</ScaleCrop>
  <Company>Luffi</Company>
  <LinksUpToDate>false</LinksUpToDate>
  <CharactersWithSpaces>1767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2024-12-02T20:37:19Z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