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20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Alimentación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2"/>
          <w:sz w:val="24"/>
          <w:szCs w:val="24"/>
          <w:highlight w:val="whit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color w:val="202122"/>
          <w:sz w:val="24"/>
          <w:szCs w:val="24"/>
          <w:highlight w:val="white"/>
          <w:rtl w:val="0"/>
        </w:rPr>
        <w:t xml:space="preserve">alimentación</w:t>
      </w:r>
      <w:r w:rsidDel="00000000" w:rsidR="00000000" w:rsidRPr="00000000">
        <w:rPr>
          <w:rFonts w:ascii="Arial" w:cs="Arial" w:eastAsia="Arial" w:hAnsi="Arial"/>
          <w:color w:val="202122"/>
          <w:sz w:val="24"/>
          <w:szCs w:val="24"/>
          <w:highlight w:val="white"/>
          <w:rtl w:val="0"/>
        </w:rPr>
        <w:t xml:space="preserve"> es la ingestión de alimento por parte de los organismos para proveerse de sus necesidades alimenticias, fundamentalmente para conseguir energía y desarrollarse.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alimentos nos proporcionan la energía necesaria para mantener nuestra actividad diaria. Esta energía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puede calcularse a través del calor producido por la sustancia alimenticia, que es consecuencia de la oxidación de los nutrientes, y se mide en calorías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2533650" cy="18097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9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Dibuja el óvalo nutricional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Porque se dejó de usar la famosa pirámide nutricional. Que diferencia existe entre ambas.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Realizar un folleto sobre alimentación y hábitos saludables. Al terminar pegar en la pared del aula formando un pequeño mural.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es el valor nutricional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990600</wp:posOffset>
              </wp:positionH>
              <wp:positionV relativeFrom="paragraph">
                <wp:posOffset>7621</wp:posOffset>
              </wp:positionV>
              <wp:extent cx="1897380" cy="114300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990600</wp:posOffset>
              </wp:positionH>
              <wp:positionV relativeFrom="paragraph">
                <wp:posOffset>7621</wp:posOffset>
              </wp:positionV>
              <wp:extent cx="1897380" cy="1143000"/>
              <wp:effectExtent b="0" l="0" r="0" t="0"/>
              <wp:wrapSquare wrapText="bothSides" distB="45720" distT="45720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7380" cy="1143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-64854</wp:posOffset>
          </wp:positionH>
          <wp:positionV relativeFrom="paragraph">
            <wp:posOffset>-95228</wp:posOffset>
          </wp:positionV>
          <wp:extent cx="1112520" cy="113728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