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>2</w:t>
      </w:r>
      <w:r>
        <w:rPr>
          <w:sz w:val="24"/>
          <w:szCs w:val="20"/>
        </w:rPr>
        <w:t>año</w:t>
      </w:r>
      <w:r>
        <w:rPr>
          <w:sz w:val="24"/>
          <w:szCs w:val="20"/>
          <w:lang w:val="en-US"/>
        </w:rPr>
        <w:t xml:space="preserve"> A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  <w:r>
        <w:rPr>
          <w:sz w:val="24"/>
          <w:szCs w:val="20"/>
          <w:lang w:val="en-US"/>
        </w:rPr>
        <w:t>Fecha: 10/10/24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  <w:r>
        <w:rPr>
          <w:color w:val="0000ff"/>
          <w:sz w:val="24"/>
          <w:szCs w:val="20"/>
          <w:highlight w:val="none"/>
          <w:lang w:val="en-US"/>
        </w:rPr>
        <w:t xml:space="preserve">Bibliográfia: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-2do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3er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trimestre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.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Historia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2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"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América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Europa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en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la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edad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moderna"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.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Editorial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Estrada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"</w:t>
      </w:r>
    </w:p>
    <w:p>
      <w:pPr>
        <w:pStyle w:val="style0"/>
        <w:spacing w:after="160" w:lineRule="auto" w:line="259"/>
        <w:jc w:val="both"/>
        <w:rPr>
          <w:color w:val="0000ff"/>
          <w:sz w:val="24"/>
          <w:szCs w:val="20"/>
          <w:highlight w:val="none"/>
        </w:rPr>
      </w:pPr>
      <w:r>
        <w:rPr>
          <w:color w:val="0000ff"/>
          <w:sz w:val="24"/>
          <w:szCs w:val="20"/>
          <w:highlight w:val="none"/>
          <w:lang w:val="en-US"/>
        </w:rPr>
        <w:t>"3er trimestre"</w:t>
      </w:r>
    </w:p>
    <w:p>
      <w:pPr>
        <w:pStyle w:val="style0"/>
        <w:spacing w:after="160" w:lineRule="auto" w:line="259"/>
        <w:jc w:val="both"/>
        <w:rPr>
          <w:rFonts w:ascii="Calibri" w:cs="宋体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</w:pPr>
      <w:r>
        <w:rPr>
          <w:rFonts w:ascii="Calibri" w:cs="宋体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TP 52</w:t>
      </w:r>
      <w:r>
        <w:rPr>
          <w:rFonts w:cs="宋体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"</w:t>
      </w:r>
      <w:r>
        <w:rPr>
          <w:rFonts w:cs="宋体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La Sociedad Colonial"</w:t>
      </w:r>
    </w:p>
    <w:p>
      <w:pPr>
        <w:pStyle w:val="style0"/>
        <w:spacing w:after="160" w:lineRule="auto" w:line="259"/>
        <w:jc w:val="both"/>
        <w:rPr>
          <w:rFonts w:ascii="Calibri" w:cs="宋体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</w:pPr>
      <w:r>
        <w:rPr>
          <w:rFonts w:ascii="Calibri" w:cs="宋体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(pág.92 a 95)</w:t>
      </w:r>
    </w:p>
    <w:p>
      <w:pPr>
        <w:pStyle w:val="style0"/>
        <w:spacing w:after="160" w:lineRule="auto" w:line="259"/>
        <w:jc w:val="both"/>
        <w:rPr>
          <w:rFonts w:ascii="Calibri" w:cs="宋体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</w:pPr>
    </w:p>
    <w:p>
      <w:pPr>
        <w:pStyle w:val="style0"/>
        <w:spacing w:after="160" w:lineRule="auto" w:line="259"/>
        <w:jc w:val="both"/>
        <w:rPr>
          <w:rFonts w:ascii="Calibri" w:cs="宋体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</w:pPr>
      <w:r>
        <w:rPr>
          <w:rFonts w:ascii="Calibri" w:cs="宋体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1) Realiza lectura comprensiva de las páginas mencionadas, luego resuelve actividades pág. 92 y 95.</w:t>
      </w:r>
    </w:p>
    <w:p>
      <w:pPr>
        <w:pStyle w:val="style0"/>
        <w:spacing w:after="160" w:lineRule="auto" w:line="259"/>
        <w:jc w:val="both"/>
        <w:rPr>
          <w:color w:val="0000ff"/>
          <w:sz w:val="24"/>
          <w:szCs w:val="20"/>
          <w:highlight w:val="none"/>
        </w:rPr>
      </w:pPr>
    </w:p>
    <w:p>
      <w:pPr>
        <w:pStyle w:val="style0"/>
        <w:jc w:val="both"/>
        <w:rPr>
          <w:b/>
          <w:color w:val="000000"/>
          <w:sz w:val="32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70</Words>
  <Pages>1</Pages>
  <Characters>418</Characters>
  <Application>WPS Office</Application>
  <DocSecurity>0</DocSecurity>
  <Paragraphs>30</Paragraphs>
  <ScaleCrop>false</ScaleCrop>
  <Company>Luffi</Company>
  <LinksUpToDate>false</LinksUpToDate>
  <CharactersWithSpaces>476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2024-10-08T00:30:39Z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ee1381a43f284812b7750e2c17dbdb33</vt:lpwstr>
  </property>
</Properties>
</file>