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2F5" w:rsidRPr="00D41B53" w:rsidRDefault="00D41B53">
      <w:pPr>
        <w:spacing w:after="0" w:line="240" w:lineRule="auto"/>
        <w:rPr>
          <w:rFonts w:ascii="Calibri" w:eastAsia="Calibri" w:hAnsi="Calibri" w:cs="Calibri"/>
          <w:lang w:val="es-ES"/>
        </w:rPr>
      </w:pPr>
      <w:r w:rsidRPr="00D41B53">
        <w:rPr>
          <w:rFonts w:ascii="Calibri" w:eastAsia="Calibri" w:hAnsi="Calibri" w:cs="Calibri"/>
          <w:lang w:val="es-ES"/>
        </w:rPr>
        <w:t>Materia: Formación Ética y Ciudadana</w:t>
      </w:r>
    </w:p>
    <w:p w:rsidR="002572F5" w:rsidRPr="00D41B53" w:rsidRDefault="00D41B53">
      <w:pPr>
        <w:jc w:val="both"/>
        <w:rPr>
          <w:rFonts w:ascii="Calibri" w:eastAsia="Calibri" w:hAnsi="Calibri" w:cs="Calibri"/>
          <w:sz w:val="24"/>
          <w:lang w:val="es-ES"/>
        </w:rPr>
      </w:pPr>
      <w:r w:rsidRPr="00D41B53">
        <w:rPr>
          <w:rFonts w:ascii="Calibri" w:eastAsia="Calibri" w:hAnsi="Calibri" w:cs="Calibri"/>
          <w:sz w:val="24"/>
          <w:lang w:val="es-ES"/>
        </w:rPr>
        <w:t xml:space="preserve">Profesora: Ana María Cosman </w:t>
      </w:r>
    </w:p>
    <w:p w:rsidR="002572F5" w:rsidRPr="00D41B53" w:rsidRDefault="00D41B53">
      <w:pPr>
        <w:jc w:val="both"/>
        <w:rPr>
          <w:rFonts w:ascii="Calibri" w:eastAsia="Calibri" w:hAnsi="Calibri" w:cs="Calibri"/>
          <w:sz w:val="24"/>
          <w:lang w:val="es-ES"/>
        </w:rPr>
      </w:pPr>
      <w:r w:rsidRPr="00D41B53">
        <w:rPr>
          <w:rFonts w:ascii="Calibri" w:eastAsia="Calibri" w:hAnsi="Calibri" w:cs="Calibri"/>
          <w:sz w:val="24"/>
          <w:lang w:val="es-ES"/>
        </w:rPr>
        <w:t>Curso: 5to año</w:t>
      </w:r>
    </w:p>
    <w:p w:rsidR="002572F5" w:rsidRPr="005F34F4" w:rsidRDefault="00D41B53">
      <w:pPr>
        <w:keepNext/>
        <w:keepLines/>
        <w:spacing w:after="0"/>
        <w:jc w:val="both"/>
        <w:rPr>
          <w:rFonts w:ascii="Calibri" w:eastAsia="Calibri" w:hAnsi="Calibri" w:cs="Calibri"/>
          <w:color w:val="212529"/>
          <w:shd w:val="clear" w:color="auto" w:fill="FFFFFF"/>
          <w:lang w:val="es-ES"/>
        </w:rPr>
      </w:pPr>
      <w:r w:rsidRPr="00D41B53">
        <w:rPr>
          <w:rFonts w:ascii="Calibri Light" w:eastAsia="Calibri Light" w:hAnsi="Calibri Light" w:cs="Calibri Light"/>
          <w:b/>
          <w:color w:val="FF0000"/>
          <w:sz w:val="24"/>
          <w:shd w:val="clear" w:color="auto" w:fill="FFFFFF"/>
          <w:lang w:val="es-ES"/>
        </w:rPr>
        <w:t>Bibliografía:</w:t>
      </w:r>
      <w:r w:rsidRPr="00D41B53">
        <w:rPr>
          <w:rFonts w:ascii="Calibri Light" w:eastAsia="Calibri Light" w:hAnsi="Calibri Light" w:cs="Calibri Light"/>
          <w:b/>
          <w:color w:val="4472C4"/>
          <w:sz w:val="24"/>
          <w:shd w:val="clear" w:color="auto" w:fill="FFFFFF"/>
          <w:lang w:val="es-ES"/>
        </w:rPr>
        <w:t xml:space="preserve"> </w:t>
      </w:r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 xml:space="preserve">María Martina Sosa, Silvia </w:t>
      </w:r>
      <w:proofErr w:type="spellStart"/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>Hurrell</w:t>
      </w:r>
      <w:proofErr w:type="spellEnd"/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 xml:space="preserve">, María Eugenia </w:t>
      </w:r>
      <w:proofErr w:type="spellStart"/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>Younis</w:t>
      </w:r>
      <w:proofErr w:type="spellEnd"/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 xml:space="preserve"> Moreno, Silvia Hernández, María Garzón </w:t>
      </w:r>
      <w:proofErr w:type="spellStart"/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>Maceda</w:t>
      </w:r>
      <w:proofErr w:type="spellEnd"/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>, Victoria Sánchez Antelo, Gabriel Eduardo Villar. (</w:t>
      </w:r>
      <w:r w:rsidRPr="00D41B53">
        <w:rPr>
          <w:rFonts w:ascii="Calibri" w:eastAsia="Calibri" w:hAnsi="Calibri" w:cs="Calibri"/>
          <w:b/>
          <w:color w:val="212529"/>
          <w:shd w:val="clear" w:color="auto" w:fill="FFFFFF"/>
          <w:lang w:val="es-ES"/>
        </w:rPr>
        <w:t>Coord.):</w:t>
      </w:r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> María Martina Sosa: Ciudadanía 3</w:t>
      </w:r>
      <w:r w:rsidRPr="00D41B53">
        <w:rPr>
          <w:rFonts w:ascii="Calibri" w:eastAsia="Calibri" w:hAnsi="Calibri" w:cs="Calibri"/>
          <w:color w:val="212529"/>
          <w:shd w:val="clear" w:color="auto" w:fill="FFFFFF"/>
          <w:vertAlign w:val="superscript"/>
          <w:lang w:val="es-ES"/>
        </w:rPr>
        <w:t>ES</w:t>
      </w:r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 xml:space="preserve"> Formación ética y ciudadana. Estado y participación. Derechos y deberes. Igualdad y diferencias. El mundo del trabajo. </w:t>
      </w:r>
      <w:r w:rsidRPr="005F34F4">
        <w:rPr>
          <w:rFonts w:ascii="Calibri" w:eastAsia="Calibri" w:hAnsi="Calibri" w:cs="Calibri"/>
          <w:color w:val="212529"/>
          <w:shd w:val="clear" w:color="auto" w:fill="FFFFFF"/>
          <w:lang w:val="es-ES"/>
        </w:rPr>
        <w:t>Ed. Estrada. Bs. As. 2020</w:t>
      </w:r>
    </w:p>
    <w:p w:rsidR="002572F5" w:rsidRPr="005F34F4" w:rsidRDefault="002572F5">
      <w:pPr>
        <w:jc w:val="both"/>
        <w:rPr>
          <w:rFonts w:ascii="Calibri" w:eastAsia="Calibri" w:hAnsi="Calibri" w:cs="Calibri"/>
          <w:sz w:val="24"/>
          <w:lang w:val="es-ES"/>
        </w:rPr>
      </w:pPr>
    </w:p>
    <w:p w:rsidR="002572F5" w:rsidRPr="00A93C83" w:rsidRDefault="00AC01CF">
      <w:pPr>
        <w:jc w:val="center"/>
        <w:rPr>
          <w:rFonts w:ascii="Calibri" w:eastAsia="Calibri" w:hAnsi="Calibri" w:cs="Calibri"/>
          <w:color w:val="000000"/>
          <w:sz w:val="28"/>
          <w:szCs w:val="28"/>
          <w:lang w:val="es-ES"/>
        </w:rPr>
      </w:pPr>
      <w:r w:rsidRPr="00A93C83">
        <w:rPr>
          <w:rFonts w:ascii="Calibri" w:eastAsia="Calibri" w:hAnsi="Calibri" w:cs="Calibri"/>
          <w:b/>
          <w:sz w:val="28"/>
          <w:szCs w:val="28"/>
          <w:lang w:val="es-ES"/>
        </w:rPr>
        <w:t>Trabajo Práctico N° 47 (cierre</w:t>
      </w:r>
      <w:r w:rsidR="006C46FE" w:rsidRPr="00A93C83">
        <w:rPr>
          <w:rFonts w:ascii="Calibri" w:eastAsia="Calibri" w:hAnsi="Calibri" w:cs="Calibri"/>
          <w:b/>
          <w:sz w:val="28"/>
          <w:szCs w:val="28"/>
          <w:lang w:val="es-ES"/>
        </w:rPr>
        <w:t>)</w:t>
      </w:r>
    </w:p>
    <w:p w:rsidR="002572F5" w:rsidRPr="00D41B53" w:rsidRDefault="00B66193" w:rsidP="00B66193">
      <w:pPr>
        <w:tabs>
          <w:tab w:val="left" w:pos="2925"/>
        </w:tabs>
        <w:ind w:left="1080"/>
        <w:rPr>
          <w:rFonts w:ascii="Calibri" w:eastAsia="Calibri" w:hAnsi="Calibri" w:cs="Calibri"/>
          <w:color w:val="000000"/>
          <w:sz w:val="24"/>
          <w:lang w:val="es-ES"/>
        </w:rPr>
      </w:pPr>
      <w:r>
        <w:rPr>
          <w:rFonts w:ascii="Calibri" w:eastAsia="Calibri" w:hAnsi="Calibri" w:cs="Calibri"/>
          <w:color w:val="000000"/>
          <w:sz w:val="24"/>
          <w:lang w:val="es-ES"/>
        </w:rPr>
        <w:t xml:space="preserve">3° TRIMESTRE: CONTENIDOS </w:t>
      </w:r>
    </w:p>
    <w:p w:rsidR="00B66193" w:rsidRPr="00B66193" w:rsidRDefault="00B66193" w:rsidP="00B66193">
      <w:pPr>
        <w:jc w:val="both"/>
        <w:rPr>
          <w:sz w:val="28"/>
          <w:szCs w:val="28"/>
          <w:lang w:val="es-ES"/>
        </w:rPr>
      </w:pPr>
      <w:r w:rsidRPr="00B66193">
        <w:rPr>
          <w:b/>
          <w:sz w:val="28"/>
          <w:szCs w:val="28"/>
          <w:lang w:val="es-ES"/>
        </w:rPr>
        <w:t>Capítulo 4</w:t>
      </w:r>
      <w:r w:rsidRPr="00B66193">
        <w:rPr>
          <w:sz w:val="28"/>
          <w:szCs w:val="28"/>
          <w:lang w:val="es-ES"/>
        </w:rPr>
        <w:t>: Derechos económicos sociales y culturales</w:t>
      </w:r>
    </w:p>
    <w:p w:rsidR="00B66193" w:rsidRDefault="00B66193" w:rsidP="00F04AA4">
      <w:pPr>
        <w:jc w:val="both"/>
        <w:rPr>
          <w:sz w:val="28"/>
          <w:szCs w:val="28"/>
          <w:lang w:val="es-ES"/>
        </w:rPr>
      </w:pPr>
      <w:r w:rsidRPr="00B66193">
        <w:rPr>
          <w:sz w:val="28"/>
          <w:szCs w:val="28"/>
          <w:lang w:val="es-ES"/>
        </w:rPr>
        <w:t xml:space="preserve">Los derechos económicos, sociales y culturales como derechos humanos. El reconocimiento de los derechos y su historia. </w:t>
      </w:r>
    </w:p>
    <w:p w:rsidR="00F04AA4" w:rsidRDefault="00F04AA4" w:rsidP="00F04AA4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Lectura y análisis</w:t>
      </w:r>
    </w:p>
    <w:p w:rsidR="00AC01CF" w:rsidRPr="00A93C83" w:rsidRDefault="00F04AA4" w:rsidP="00A93C83">
      <w:pPr>
        <w:pStyle w:val="Prrafodelista"/>
        <w:numPr>
          <w:ilvl w:val="0"/>
          <w:numId w:val="1"/>
        </w:numPr>
        <w:jc w:val="both"/>
        <w:rPr>
          <w:sz w:val="28"/>
          <w:szCs w:val="28"/>
          <w:lang w:val="es-ES"/>
        </w:rPr>
      </w:pPr>
      <w:r w:rsidRPr="00A93C83">
        <w:rPr>
          <w:sz w:val="28"/>
          <w:szCs w:val="28"/>
          <w:lang w:val="es-ES"/>
        </w:rPr>
        <w:t>Contexto político- económico de la Argentina para el desarrollo de los derechos económicos, sociales y culturales.</w:t>
      </w:r>
    </w:p>
    <w:p w:rsidR="00AC01CF" w:rsidRPr="00A93C83" w:rsidRDefault="00AC01CF" w:rsidP="00A93C83">
      <w:pPr>
        <w:pStyle w:val="Prrafodelista"/>
        <w:numPr>
          <w:ilvl w:val="0"/>
          <w:numId w:val="1"/>
        </w:numPr>
        <w:jc w:val="both"/>
        <w:rPr>
          <w:sz w:val="28"/>
          <w:szCs w:val="28"/>
          <w:lang w:val="es-ES"/>
        </w:rPr>
      </w:pPr>
      <w:r w:rsidRPr="00A93C83">
        <w:rPr>
          <w:sz w:val="28"/>
          <w:szCs w:val="28"/>
          <w:lang w:val="es-ES"/>
        </w:rPr>
        <w:t>El reconocimiento a lo largo de la historia</w:t>
      </w:r>
      <w:r w:rsidR="00A93C83" w:rsidRPr="00A93C83">
        <w:rPr>
          <w:sz w:val="28"/>
          <w:szCs w:val="28"/>
          <w:lang w:val="es-ES"/>
        </w:rPr>
        <w:t>/organismos y tratados</w:t>
      </w:r>
      <w:r w:rsidRPr="00A93C83">
        <w:rPr>
          <w:sz w:val="28"/>
          <w:szCs w:val="28"/>
          <w:lang w:val="es-ES"/>
        </w:rPr>
        <w:t>: línea de tiempo</w:t>
      </w:r>
    </w:p>
    <w:p w:rsidR="00AC01CF" w:rsidRPr="00AC01CF" w:rsidRDefault="00AC01CF" w:rsidP="00AC0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8"/>
          <w:szCs w:val="28"/>
          <w:lang w:val="es-ES"/>
        </w:rPr>
      </w:pPr>
      <w:r w:rsidRPr="00AC01CF">
        <w:rPr>
          <w:i/>
          <w:sz w:val="28"/>
          <w:szCs w:val="28"/>
          <w:lang w:val="es-ES"/>
        </w:rPr>
        <w:t xml:space="preserve">Responder Actividades </w:t>
      </w:r>
      <w:proofErr w:type="spellStart"/>
      <w:r w:rsidRPr="00AC01CF">
        <w:rPr>
          <w:i/>
          <w:sz w:val="28"/>
          <w:szCs w:val="28"/>
          <w:lang w:val="es-ES"/>
        </w:rPr>
        <w:t>pag</w:t>
      </w:r>
      <w:proofErr w:type="spellEnd"/>
      <w:r w:rsidRPr="00AC01CF">
        <w:rPr>
          <w:i/>
          <w:sz w:val="28"/>
          <w:szCs w:val="28"/>
          <w:lang w:val="es-ES"/>
        </w:rPr>
        <w:t xml:space="preserve"> 63</w:t>
      </w:r>
    </w:p>
    <w:p w:rsidR="002572F5" w:rsidRPr="00B66193" w:rsidRDefault="002572F5" w:rsidP="00B66193">
      <w:pPr>
        <w:spacing w:after="0" w:line="360" w:lineRule="auto"/>
        <w:ind w:left="1136" w:firstLine="142"/>
        <w:rPr>
          <w:rFonts w:ascii="Calibri" w:eastAsia="Calibri" w:hAnsi="Calibri" w:cs="Calibri"/>
          <w:b/>
          <w:i/>
          <w:sz w:val="24"/>
          <w:lang w:val="es-ES"/>
        </w:rPr>
      </w:pPr>
      <w:bookmarkStart w:id="0" w:name="_GoBack"/>
      <w:bookmarkEnd w:id="0"/>
    </w:p>
    <w:p w:rsidR="00442229" w:rsidRPr="00E66208" w:rsidRDefault="00442229">
      <w:pPr>
        <w:spacing w:after="0" w:line="360" w:lineRule="auto"/>
        <w:ind w:left="1843"/>
        <w:rPr>
          <w:rFonts w:ascii="Calibri" w:eastAsia="Calibri" w:hAnsi="Calibri" w:cs="Calibri"/>
          <w:color w:val="000000"/>
          <w:sz w:val="24"/>
          <w:lang w:val="es-ES"/>
        </w:rPr>
      </w:pPr>
    </w:p>
    <w:sectPr w:rsidR="00442229" w:rsidRPr="00E662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D1FF5"/>
    <w:multiLevelType w:val="hybridMultilevel"/>
    <w:tmpl w:val="59824B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572F5"/>
    <w:rsid w:val="002572F5"/>
    <w:rsid w:val="00442229"/>
    <w:rsid w:val="005F34F4"/>
    <w:rsid w:val="006003F1"/>
    <w:rsid w:val="006C46FE"/>
    <w:rsid w:val="00A93C83"/>
    <w:rsid w:val="00AC01CF"/>
    <w:rsid w:val="00B66193"/>
    <w:rsid w:val="00D41B53"/>
    <w:rsid w:val="00D87B62"/>
    <w:rsid w:val="00DB447F"/>
    <w:rsid w:val="00E66208"/>
    <w:rsid w:val="00F0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B85D1"/>
  <w15:docId w15:val="{1276B4D9-C305-4AD1-9DC9-3242CCDE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3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Cosman Ana Maria</cp:lastModifiedBy>
  <cp:revision>11</cp:revision>
  <dcterms:created xsi:type="dcterms:W3CDTF">2024-08-12T01:04:00Z</dcterms:created>
  <dcterms:modified xsi:type="dcterms:W3CDTF">2024-09-16T01:00:00Z</dcterms:modified>
</cp:coreProperties>
</file>