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N°35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Modelo Atómico de Rutherford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Porque la experiencia Rutherford descarto el modelo de Thomson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Explique y dibuje el modelo atómico de Rutherford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tiene que ver la Teoria del Big bang con el tema de átomos-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7621</wp:posOffset>
              </wp:positionV>
              <wp:extent cx="1925955" cy="11715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7621</wp:posOffset>
              </wp:positionV>
              <wp:extent cx="1925955" cy="117157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5955" cy="1171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-64852</wp:posOffset>
          </wp:positionH>
          <wp:positionV relativeFrom="paragraph">
            <wp:posOffset>-95226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