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 Química</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Profesora: Navarro Micaela Yanina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Curso: 4° año B</w:t>
      </w:r>
    </w:p>
    <w:p w:rsidR="00000000" w:rsidDel="00000000" w:rsidP="00000000" w:rsidRDefault="00000000" w:rsidRPr="00000000" w14:paraId="00000004">
      <w:pPr>
        <w:jc w:val="center"/>
        <w:rPr>
          <w:rFonts w:ascii="Arial" w:cs="Arial" w:eastAsia="Arial" w:hAnsi="Arial"/>
          <w:b w:val="1"/>
          <w:sz w:val="24"/>
          <w:szCs w:val="24"/>
          <w:u w:val="single"/>
        </w:rPr>
      </w:pPr>
      <w:bookmarkStart w:colFirst="0" w:colLast="0" w:name="_gjdgxs" w:id="0"/>
      <w:bookmarkEnd w:id="0"/>
      <w:r w:rsidDel="00000000" w:rsidR="00000000" w:rsidRPr="00000000">
        <w:rPr>
          <w:rFonts w:ascii="Arial" w:cs="Arial" w:eastAsia="Arial" w:hAnsi="Arial"/>
          <w:b w:val="1"/>
          <w:sz w:val="24"/>
          <w:szCs w:val="24"/>
          <w:u w:val="single"/>
          <w:rtl w:val="0"/>
        </w:rPr>
        <w:t xml:space="preserve">Trabajo Práctico N°31</w:t>
      </w:r>
    </w:p>
    <w:p w:rsidR="00000000" w:rsidDel="00000000" w:rsidP="00000000" w:rsidRDefault="00000000" w:rsidRPr="00000000" w14:paraId="00000005">
      <w:pPr>
        <w:jc w:val="center"/>
        <w:rPr>
          <w:rFonts w:ascii="Arial" w:cs="Arial" w:eastAsia="Arial" w:hAnsi="Arial"/>
          <w:b w:val="1"/>
          <w:sz w:val="24"/>
          <w:szCs w:val="24"/>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TEMA. ESTRUCTURA ATÓMICA</w:t>
      </w:r>
    </w:p>
    <w:p w:rsidR="00000000" w:rsidDel="00000000" w:rsidP="00000000" w:rsidRDefault="00000000" w:rsidRPr="00000000" w14:paraId="00000007">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modelo atómico actual se basa principalmente en cuatro grupos de hechos experimentales. La electrólisis, la descarga en gases, la radiactividad y la espectroscopia química. El análisis de cada uno de ellos ha ido brindando información que permitió avanzar en la comprensión de la estructura del átomo. Ese es el camino que se va a seguir para comprender las ideas actuales sobre la estructura del átomo.</w:t>
      </w:r>
    </w:p>
    <w:p w:rsidR="00000000" w:rsidDel="00000000" w:rsidP="00000000" w:rsidRDefault="00000000" w:rsidRPr="00000000" w14:paraId="0000000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ELECTRICIDAD</w:t>
      </w:r>
    </w:p>
    <w:p w:rsidR="00000000" w:rsidDel="00000000" w:rsidP="00000000" w:rsidRDefault="00000000" w:rsidRPr="00000000" w14:paraId="00000009">
      <w:pPr>
        <w:shd w:fill="ffffff" w:val="clear"/>
        <w:spacing w:after="24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w:t>
      </w:r>
      <w:r w:rsidDel="00000000" w:rsidR="00000000" w:rsidRPr="00000000">
        <w:rPr>
          <w:rFonts w:ascii="Arial" w:cs="Arial" w:eastAsia="Arial" w:hAnsi="Arial"/>
          <w:b w:val="1"/>
          <w:sz w:val="20"/>
          <w:szCs w:val="20"/>
          <w:rtl w:val="0"/>
        </w:rPr>
        <w:t xml:space="preserve">electricidad </w:t>
      </w:r>
      <w:r w:rsidDel="00000000" w:rsidR="00000000" w:rsidRPr="00000000">
        <w:rPr>
          <w:rFonts w:ascii="Arial" w:cs="Arial" w:eastAsia="Arial" w:hAnsi="Arial"/>
          <w:sz w:val="20"/>
          <w:szCs w:val="20"/>
          <w:rtl w:val="0"/>
        </w:rPr>
        <w:t xml:space="preserve">es el conjunto de fenómenos físicos relacionados con la presencia y flujo de </w:t>
      </w:r>
      <w:hyperlink r:id="rId6">
        <w:r w:rsidDel="00000000" w:rsidR="00000000" w:rsidRPr="00000000">
          <w:rPr>
            <w:rFonts w:ascii="Arial" w:cs="Arial" w:eastAsia="Arial" w:hAnsi="Arial"/>
            <w:sz w:val="20"/>
            <w:szCs w:val="20"/>
            <w:rtl w:val="0"/>
          </w:rPr>
          <w:t xml:space="preserve">cargas eléctricas</w:t>
        </w:r>
      </w:hyperlink>
      <w:r w:rsidDel="00000000" w:rsidR="00000000" w:rsidRPr="00000000">
        <w:rPr>
          <w:rFonts w:ascii="Arial" w:cs="Arial" w:eastAsia="Arial" w:hAnsi="Arial"/>
          <w:sz w:val="20"/>
          <w:szCs w:val="20"/>
          <w:rtl w:val="0"/>
        </w:rPr>
        <w:t xml:space="preserve">. Se manifiesta en una gran variedad de fenómenos como los </w:t>
      </w:r>
      <w:hyperlink r:id="rId7">
        <w:r w:rsidDel="00000000" w:rsidR="00000000" w:rsidRPr="00000000">
          <w:rPr>
            <w:rFonts w:ascii="Arial" w:cs="Arial" w:eastAsia="Arial" w:hAnsi="Arial"/>
            <w:sz w:val="20"/>
            <w:szCs w:val="20"/>
            <w:rtl w:val="0"/>
          </w:rPr>
          <w:t xml:space="preserve">rayos</w:t>
        </w:r>
      </w:hyperlink>
      <w:r w:rsidDel="00000000" w:rsidR="00000000" w:rsidRPr="00000000">
        <w:rPr>
          <w:rFonts w:ascii="Arial" w:cs="Arial" w:eastAsia="Arial" w:hAnsi="Arial"/>
          <w:sz w:val="20"/>
          <w:szCs w:val="20"/>
          <w:rtl w:val="0"/>
        </w:rPr>
        <w:t xml:space="preserve">, la </w:t>
      </w:r>
      <w:hyperlink r:id="rId8">
        <w:r w:rsidDel="00000000" w:rsidR="00000000" w:rsidRPr="00000000">
          <w:rPr>
            <w:rFonts w:ascii="Arial" w:cs="Arial" w:eastAsia="Arial" w:hAnsi="Arial"/>
            <w:sz w:val="20"/>
            <w:szCs w:val="20"/>
            <w:rtl w:val="0"/>
          </w:rPr>
          <w:t xml:space="preserve">electricidad estática</w:t>
        </w:r>
      </w:hyperlink>
      <w:r w:rsidDel="00000000" w:rsidR="00000000" w:rsidRPr="00000000">
        <w:rPr>
          <w:rFonts w:ascii="Arial" w:cs="Arial" w:eastAsia="Arial" w:hAnsi="Arial"/>
          <w:sz w:val="20"/>
          <w:szCs w:val="20"/>
          <w:rtl w:val="0"/>
        </w:rPr>
        <w:t xml:space="preserve">, la </w:t>
      </w:r>
      <w:hyperlink r:id="rId9">
        <w:r w:rsidDel="00000000" w:rsidR="00000000" w:rsidRPr="00000000">
          <w:rPr>
            <w:rFonts w:ascii="Arial" w:cs="Arial" w:eastAsia="Arial" w:hAnsi="Arial"/>
            <w:sz w:val="20"/>
            <w:szCs w:val="20"/>
            <w:rtl w:val="0"/>
          </w:rPr>
          <w:t xml:space="preserve">inducción electromagnética</w:t>
        </w:r>
      </w:hyperlink>
      <w:r w:rsidDel="00000000" w:rsidR="00000000" w:rsidRPr="00000000">
        <w:rPr>
          <w:rFonts w:ascii="Arial" w:cs="Arial" w:eastAsia="Arial" w:hAnsi="Arial"/>
          <w:sz w:val="20"/>
          <w:szCs w:val="20"/>
          <w:rtl w:val="0"/>
        </w:rPr>
        <w:t xml:space="preserve"> o el flujo de </w:t>
      </w:r>
      <w:hyperlink r:id="rId10">
        <w:r w:rsidDel="00000000" w:rsidR="00000000" w:rsidRPr="00000000">
          <w:rPr>
            <w:rFonts w:ascii="Arial" w:cs="Arial" w:eastAsia="Arial" w:hAnsi="Arial"/>
            <w:sz w:val="20"/>
            <w:szCs w:val="20"/>
            <w:rtl w:val="0"/>
          </w:rPr>
          <w:t xml:space="preserve">corriente eléctrica</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hd w:fill="ffffff" w:val="clear"/>
        <w:spacing w:after="24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electricidad se manifiesta mediante varios fenómenos y propiedades físicas:</w:t>
      </w:r>
    </w:p>
    <w:p w:rsidR="00000000" w:rsidDel="00000000" w:rsidP="00000000" w:rsidRDefault="00000000" w:rsidRPr="00000000" w14:paraId="0000000B">
      <w:pPr>
        <w:numPr>
          <w:ilvl w:val="0"/>
          <w:numId w:val="1"/>
        </w:numPr>
        <w:shd w:fill="ffffff" w:val="clear"/>
        <w:spacing w:after="0" w:afterAutospacing="0" w:before="0" w:lineRule="auto"/>
        <w:ind w:left="1080" w:hanging="360"/>
        <w:rPr>
          <w:color w:val="000000"/>
          <w:sz w:val="20"/>
          <w:szCs w:val="20"/>
        </w:rPr>
      </w:pPr>
      <w:r w:rsidDel="00000000" w:rsidR="00000000" w:rsidRPr="00000000">
        <w:rPr>
          <w:rFonts w:ascii="Arial" w:cs="Arial" w:eastAsia="Arial" w:hAnsi="Arial"/>
          <w:b w:val="1"/>
          <w:sz w:val="20"/>
          <w:szCs w:val="20"/>
          <w:rtl w:val="0"/>
        </w:rPr>
        <w:t xml:space="preserve">CARGA ELÉCTRICA.</w:t>
      </w:r>
      <w:r w:rsidDel="00000000" w:rsidR="00000000" w:rsidRPr="00000000">
        <w:rPr>
          <w:rFonts w:ascii="Arial" w:cs="Arial" w:eastAsia="Arial" w:hAnsi="Arial"/>
          <w:sz w:val="20"/>
          <w:szCs w:val="20"/>
          <w:rtl w:val="0"/>
        </w:rPr>
        <w:t xml:space="preserve"> una propiedad de algunas </w:t>
      </w:r>
      <w:hyperlink r:id="rId11">
        <w:r w:rsidDel="00000000" w:rsidR="00000000" w:rsidRPr="00000000">
          <w:rPr>
            <w:rFonts w:ascii="Arial" w:cs="Arial" w:eastAsia="Arial" w:hAnsi="Arial"/>
            <w:sz w:val="20"/>
            <w:szCs w:val="20"/>
            <w:rtl w:val="0"/>
          </w:rPr>
          <w:t xml:space="preserve">partículas subatómicas</w:t>
        </w:r>
      </w:hyperlink>
      <w:r w:rsidDel="00000000" w:rsidR="00000000" w:rsidRPr="00000000">
        <w:rPr>
          <w:rFonts w:ascii="Arial" w:cs="Arial" w:eastAsia="Arial" w:hAnsi="Arial"/>
          <w:sz w:val="20"/>
          <w:szCs w:val="20"/>
          <w:rtl w:val="0"/>
        </w:rPr>
        <w:t xml:space="preserve">, que determina su </w:t>
      </w:r>
      <w:hyperlink r:id="rId12">
        <w:r w:rsidDel="00000000" w:rsidR="00000000" w:rsidRPr="00000000">
          <w:rPr>
            <w:rFonts w:ascii="Arial" w:cs="Arial" w:eastAsia="Arial" w:hAnsi="Arial"/>
            <w:sz w:val="20"/>
            <w:szCs w:val="20"/>
            <w:rtl w:val="0"/>
          </w:rPr>
          <w:t xml:space="preserve">interacción electromagnética</w:t>
        </w:r>
      </w:hyperlink>
      <w:r w:rsidDel="00000000" w:rsidR="00000000" w:rsidRPr="00000000">
        <w:rPr>
          <w:rFonts w:ascii="Arial" w:cs="Arial" w:eastAsia="Arial" w:hAnsi="Arial"/>
          <w:sz w:val="20"/>
          <w:szCs w:val="20"/>
          <w:rtl w:val="0"/>
        </w:rPr>
        <w:t xml:space="preserve">. La materia eléctricamente cargada produce y es influida por los campos electromagnéticos.</w:t>
      </w:r>
    </w:p>
    <w:p w:rsidR="00000000" w:rsidDel="00000000" w:rsidP="00000000" w:rsidRDefault="00000000" w:rsidRPr="00000000" w14:paraId="0000000C">
      <w:pPr>
        <w:numPr>
          <w:ilvl w:val="0"/>
          <w:numId w:val="1"/>
        </w:numPr>
        <w:shd w:fill="ffffff" w:val="clear"/>
        <w:spacing w:after="0" w:afterAutospacing="0" w:before="0" w:lineRule="auto"/>
        <w:ind w:left="1080" w:hanging="360"/>
        <w:rPr>
          <w:color w:val="000000"/>
          <w:sz w:val="20"/>
          <w:szCs w:val="20"/>
        </w:rPr>
      </w:pPr>
      <w:r w:rsidDel="00000000" w:rsidR="00000000" w:rsidRPr="00000000">
        <w:rPr>
          <w:rFonts w:ascii="Arial" w:cs="Arial" w:eastAsia="Arial" w:hAnsi="Arial"/>
          <w:b w:val="1"/>
          <w:sz w:val="20"/>
          <w:szCs w:val="20"/>
          <w:rtl w:val="0"/>
        </w:rPr>
        <w:t xml:space="preserve">CORRIENTE ELÉCTRICA. </w:t>
      </w:r>
      <w:r w:rsidDel="00000000" w:rsidR="00000000" w:rsidRPr="00000000">
        <w:rPr>
          <w:rFonts w:ascii="Arial" w:cs="Arial" w:eastAsia="Arial" w:hAnsi="Arial"/>
          <w:sz w:val="20"/>
          <w:szCs w:val="20"/>
          <w:rtl w:val="0"/>
        </w:rPr>
        <w:t xml:space="preserve">el flujo de </w:t>
      </w:r>
      <w:hyperlink r:id="rId13">
        <w:r w:rsidDel="00000000" w:rsidR="00000000" w:rsidRPr="00000000">
          <w:rPr>
            <w:rFonts w:ascii="Arial" w:cs="Arial" w:eastAsia="Arial" w:hAnsi="Arial"/>
            <w:sz w:val="20"/>
            <w:szCs w:val="20"/>
            <w:rtl w:val="0"/>
          </w:rPr>
          <w:t xml:space="preserve">electrones</w:t>
        </w:r>
      </w:hyperlink>
      <w:r w:rsidDel="00000000" w:rsidR="00000000" w:rsidRPr="00000000">
        <w:rPr>
          <w:rFonts w:ascii="Arial" w:cs="Arial" w:eastAsia="Arial" w:hAnsi="Arial"/>
          <w:sz w:val="20"/>
          <w:szCs w:val="20"/>
          <w:rtl w:val="0"/>
        </w:rPr>
        <w:t xml:space="preserve"> que circula por un conductor en un determinado momento. Se mide en </w:t>
      </w:r>
      <w:hyperlink r:id="rId14">
        <w:r w:rsidDel="00000000" w:rsidR="00000000" w:rsidRPr="00000000">
          <w:rPr>
            <w:rFonts w:ascii="Arial" w:cs="Arial" w:eastAsia="Arial" w:hAnsi="Arial"/>
            <w:sz w:val="20"/>
            <w:szCs w:val="20"/>
            <w:rtl w:val="0"/>
          </w:rPr>
          <w:t xml:space="preserve">amperios</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numPr>
          <w:ilvl w:val="0"/>
          <w:numId w:val="1"/>
        </w:numPr>
        <w:shd w:fill="ffffff" w:val="clear"/>
        <w:spacing w:after="0" w:afterAutospacing="0" w:before="0" w:lineRule="auto"/>
        <w:ind w:left="1080" w:hanging="360"/>
        <w:rPr>
          <w:color w:val="000000"/>
          <w:sz w:val="20"/>
          <w:szCs w:val="20"/>
        </w:rPr>
      </w:pPr>
      <w:r w:rsidDel="00000000" w:rsidR="00000000" w:rsidRPr="00000000">
        <w:rPr>
          <w:rFonts w:ascii="Arial" w:cs="Arial" w:eastAsia="Arial" w:hAnsi="Arial"/>
          <w:b w:val="1"/>
          <w:sz w:val="20"/>
          <w:szCs w:val="20"/>
          <w:rtl w:val="0"/>
        </w:rPr>
        <w:t xml:space="preserve">CAMPO ELÉCTRICO</w:t>
      </w:r>
      <w:r w:rsidDel="00000000" w:rsidR="00000000" w:rsidRPr="00000000">
        <w:rPr>
          <w:rFonts w:ascii="Arial" w:cs="Arial" w:eastAsia="Arial" w:hAnsi="Arial"/>
          <w:sz w:val="20"/>
          <w:szCs w:val="20"/>
          <w:rtl w:val="0"/>
        </w:rPr>
        <w:t xml:space="preserve">: un tipo de </w:t>
      </w:r>
      <w:hyperlink r:id="rId15">
        <w:r w:rsidDel="00000000" w:rsidR="00000000" w:rsidRPr="00000000">
          <w:rPr>
            <w:rFonts w:ascii="Arial" w:cs="Arial" w:eastAsia="Arial" w:hAnsi="Arial"/>
            <w:sz w:val="20"/>
            <w:szCs w:val="20"/>
            <w:rtl w:val="0"/>
          </w:rPr>
          <w:t xml:space="preserve">campo electromagnético</w:t>
        </w:r>
      </w:hyperlink>
      <w:r w:rsidDel="00000000" w:rsidR="00000000" w:rsidRPr="00000000">
        <w:rPr>
          <w:rFonts w:ascii="Arial" w:cs="Arial" w:eastAsia="Arial" w:hAnsi="Arial"/>
          <w:sz w:val="20"/>
          <w:szCs w:val="20"/>
          <w:rtl w:val="0"/>
        </w:rPr>
        <w:t xml:space="preserve"> producido por una carga eléctrica, incluso cuando no se está moviendo. El campo eléctrico produce una fuerza en toda otra carga, cuanto mayor sea la distancia que separa las dos cargas. Además, las cargas en movimiento producen </w:t>
      </w:r>
      <w:hyperlink r:id="rId16">
        <w:r w:rsidDel="00000000" w:rsidR="00000000" w:rsidRPr="00000000">
          <w:rPr>
            <w:rFonts w:ascii="Arial" w:cs="Arial" w:eastAsia="Arial" w:hAnsi="Arial"/>
            <w:sz w:val="20"/>
            <w:szCs w:val="20"/>
            <w:rtl w:val="0"/>
          </w:rPr>
          <w:t xml:space="preserve">campos magnéticos</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numPr>
          <w:ilvl w:val="0"/>
          <w:numId w:val="1"/>
        </w:numPr>
        <w:shd w:fill="ffffff" w:val="clear"/>
        <w:spacing w:after="0" w:afterAutospacing="0" w:before="0" w:lineRule="auto"/>
        <w:ind w:left="1080" w:hanging="360"/>
        <w:rPr>
          <w:color w:val="000000"/>
          <w:sz w:val="20"/>
          <w:szCs w:val="20"/>
        </w:rPr>
      </w:pPr>
      <w:r w:rsidDel="00000000" w:rsidR="00000000" w:rsidRPr="00000000">
        <w:rPr>
          <w:rFonts w:ascii="Arial" w:cs="Arial" w:eastAsia="Arial" w:hAnsi="Arial"/>
          <w:b w:val="1"/>
          <w:sz w:val="20"/>
          <w:szCs w:val="20"/>
          <w:rtl w:val="0"/>
        </w:rPr>
        <w:t xml:space="preserve">POTENCIAL ELÉCTRICO</w:t>
      </w:r>
      <w:r w:rsidDel="00000000" w:rsidR="00000000" w:rsidRPr="00000000">
        <w:rPr>
          <w:rFonts w:ascii="Arial" w:cs="Arial" w:eastAsia="Arial" w:hAnsi="Arial"/>
          <w:sz w:val="20"/>
          <w:szCs w:val="20"/>
          <w:rtl w:val="0"/>
        </w:rPr>
        <w:t xml:space="preserve">: Es el trabajo que debe realizar una fuerza externa para atraer una carga positiva unitaria que desde el punto de referencia hasta el punto considerado, va en contra de la fuerza eléctrica y a velocidad constante.</w:t>
      </w:r>
    </w:p>
    <w:p w:rsidR="00000000" w:rsidDel="00000000" w:rsidP="00000000" w:rsidRDefault="00000000" w:rsidRPr="00000000" w14:paraId="0000000F">
      <w:pPr>
        <w:numPr>
          <w:ilvl w:val="0"/>
          <w:numId w:val="1"/>
        </w:numPr>
        <w:shd w:fill="ffffff" w:val="clear"/>
        <w:spacing w:after="20" w:before="0" w:lineRule="auto"/>
        <w:ind w:left="1080" w:hanging="360"/>
        <w:rPr>
          <w:color w:val="000000"/>
          <w:sz w:val="20"/>
          <w:szCs w:val="20"/>
        </w:rPr>
      </w:pPr>
      <w:r w:rsidDel="00000000" w:rsidR="00000000" w:rsidRPr="00000000">
        <w:rPr>
          <w:rFonts w:ascii="Arial" w:cs="Arial" w:eastAsia="Arial" w:hAnsi="Arial"/>
          <w:b w:val="1"/>
          <w:sz w:val="20"/>
          <w:szCs w:val="20"/>
          <w:rtl w:val="0"/>
        </w:rPr>
        <w:t xml:space="preserve">MAGNETISMO</w:t>
      </w:r>
      <w:r w:rsidDel="00000000" w:rsidR="00000000" w:rsidRPr="00000000">
        <w:rPr>
          <w:rFonts w:ascii="Arial" w:cs="Arial" w:eastAsia="Arial" w:hAnsi="Arial"/>
          <w:sz w:val="20"/>
          <w:szCs w:val="20"/>
          <w:rtl w:val="0"/>
        </w:rPr>
        <w:t xml:space="preserve">: la corriente eléctrica produce campos magnéticos, y los campos magnéticos variables en el tiempo generan corriente eléctrica.</w:t>
      </w:r>
    </w:p>
    <w:p w:rsidR="00000000" w:rsidDel="00000000" w:rsidP="00000000" w:rsidRDefault="00000000" w:rsidRPr="00000000" w14:paraId="00000010">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240" w:befor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2">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4"/>
          <w:szCs w:val="24"/>
          <w:u w:val="single"/>
        </w:rPr>
      </w:pPr>
      <w:r w:rsidDel="00000000" w:rsidR="00000000" w:rsidRPr="00000000">
        <w:rPr>
          <w:rtl w:val="0"/>
        </w:rPr>
      </w:r>
    </w:p>
    <w:sectPr>
      <w:headerReference r:id="rId17" w:type="default"/>
      <w:pgSz w:h="16838" w:w="11906" w:orient="portrait"/>
      <w:pgMar w:bottom="1418" w:top="1417"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7621</wp:posOffset>
              </wp:positionV>
              <wp:extent cx="1906905" cy="1152525"/>
              <wp:effectExtent b="0" l="0" r="0" t="0"/>
              <wp:wrapSquare wrapText="bothSides" distB="45720" distT="45720" distL="114300" distR="114300"/>
              <wp:docPr id="1" name=""/>
              <a:graphic>
                <a:graphicData uri="http://schemas.microsoft.com/office/word/2010/wordprocessingShape">
                  <wps:wsp>
                    <wps:cNvSpPr/>
                    <wps:cNvPr id="2" name="Shape 2"/>
                    <wps:spPr>
                      <a:xfrm>
                        <a:off x="4492560" y="3303750"/>
                        <a:ext cx="1706880" cy="9525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INSTITUTO JUAN PABLO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Av. Sáenz Peña 576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TEL: 0381- 4205711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InstjuanpabloII@arnet.com.ar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www.instjuanpabloii.com.ar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www.instjuanpabloII.edu.ar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7621</wp:posOffset>
              </wp:positionV>
              <wp:extent cx="1906905" cy="115252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6905" cy="11525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-64854</wp:posOffset>
          </wp:positionH>
          <wp:positionV relativeFrom="paragraph">
            <wp:posOffset>-95228</wp:posOffset>
          </wp:positionV>
          <wp:extent cx="1112520" cy="113728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520" cy="1137285"/>
                  </a:xfrm>
                  <a:prstGeom prst="rect"/>
                  <a:ln/>
                </pic:spPr>
              </pic:pic>
            </a:graphicData>
          </a:graphic>
        </wp:anchor>
      </w:drawing>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021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200" w:line="276" w:lineRule="auto"/>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s://es.wikipedia.org/wiki/Part%C3%ADcula_subat%C3%B3mica" TargetMode="External"/><Relationship Id="rId10" Type="http://schemas.openxmlformats.org/officeDocument/2006/relationships/hyperlink" Target="https://es.wikipedia.org/wiki/Corriente_el%C3%A9ctrica" TargetMode="External"/><Relationship Id="rId13" Type="http://schemas.openxmlformats.org/officeDocument/2006/relationships/hyperlink" Target="https://es.wikipedia.org/wiki/Electr%C3%B3n" TargetMode="External"/><Relationship Id="rId12" Type="http://schemas.openxmlformats.org/officeDocument/2006/relationships/hyperlink" Target="https://es.wikipedia.org/wiki/Electromagnetism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wikipedia.org/wiki/Inducci%C3%B3n_electromagn%C3%A9tica" TargetMode="External"/><Relationship Id="rId15" Type="http://schemas.openxmlformats.org/officeDocument/2006/relationships/hyperlink" Target="https://es.wikipedia.org/wiki/Campo_electromagn%C3%A9tico" TargetMode="External"/><Relationship Id="rId14" Type="http://schemas.openxmlformats.org/officeDocument/2006/relationships/hyperlink" Target="https://es.wikipedia.org/wiki/Amperio" TargetMode="External"/><Relationship Id="rId17" Type="http://schemas.openxmlformats.org/officeDocument/2006/relationships/header" Target="header1.xml"/><Relationship Id="rId16" Type="http://schemas.openxmlformats.org/officeDocument/2006/relationships/hyperlink" Target="https://es.wikipedia.org/wiki/Campo_magn%C3%A9tico" TargetMode="External"/><Relationship Id="rId5" Type="http://schemas.openxmlformats.org/officeDocument/2006/relationships/styles" Target="styles.xml"/><Relationship Id="rId6" Type="http://schemas.openxmlformats.org/officeDocument/2006/relationships/hyperlink" Target="https://es.wikipedia.org/wiki/Carga_el%C3%A9ctrica" TargetMode="External"/><Relationship Id="rId7" Type="http://schemas.openxmlformats.org/officeDocument/2006/relationships/hyperlink" Target="https://es.wikipedia.org/wiki/Rayo" TargetMode="External"/><Relationship Id="rId8" Type="http://schemas.openxmlformats.org/officeDocument/2006/relationships/hyperlink" Target="https://es.wikipedia.org/wiki/Electricidad_est%C3%A1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