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7EB6" w:rsidRDefault="00496AC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W</w:t>
      </w:r>
    </w:p>
    <w:tbl>
      <w:tblPr>
        <w:tblStyle w:val="a"/>
        <w:tblW w:w="24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1267"/>
        <w:gridCol w:w="131"/>
      </w:tblGrid>
      <w:tr w:rsidR="00957EB6" w:rsidTr="009B1599">
        <w:trPr>
          <w:gridAfter w:val="1"/>
          <w:wAfter w:w="131" w:type="dxa"/>
        </w:trPr>
        <w:tc>
          <w:tcPr>
            <w:tcW w:w="1071" w:type="dxa"/>
          </w:tcPr>
          <w:p w:rsidR="00957EB6" w:rsidRDefault="00340AA9">
            <w:pPr>
              <w:jc w:val="both"/>
              <w:rPr>
                <w:sz w:val="24"/>
                <w:szCs w:val="24"/>
              </w:rPr>
            </w:pPr>
            <w:r>
              <w:rPr>
                <w:sz w:val="24"/>
                <w:szCs w:val="24"/>
              </w:rPr>
              <w:t xml:space="preserve">Materia: </w:t>
            </w:r>
          </w:p>
          <w:p w:rsidR="00957EB6" w:rsidRDefault="00957EB6">
            <w:pPr>
              <w:rPr>
                <w:b/>
                <w:sz w:val="18"/>
                <w:szCs w:val="18"/>
              </w:rPr>
            </w:pPr>
          </w:p>
        </w:tc>
        <w:tc>
          <w:tcPr>
            <w:tcW w:w="1267" w:type="dxa"/>
          </w:tcPr>
          <w:p w:rsidR="00957EB6" w:rsidRDefault="00081F74">
            <w:pPr>
              <w:rPr>
                <w:b/>
                <w:sz w:val="18"/>
                <w:szCs w:val="18"/>
              </w:rPr>
            </w:pPr>
            <w:r>
              <w:rPr>
                <w:b/>
                <w:sz w:val="18"/>
                <w:szCs w:val="18"/>
              </w:rPr>
              <w:t>TIC</w:t>
            </w:r>
            <w:r w:rsidR="00C273C6">
              <w:rPr>
                <w:b/>
                <w:sz w:val="18"/>
                <w:szCs w:val="18"/>
              </w:rPr>
              <w:t xml:space="preserve"> </w:t>
            </w:r>
          </w:p>
        </w:tc>
      </w:tr>
      <w:tr w:rsidR="00957EB6" w:rsidTr="009B1599">
        <w:trPr>
          <w:gridAfter w:val="1"/>
          <w:wAfter w:w="131" w:type="dxa"/>
        </w:trPr>
        <w:tc>
          <w:tcPr>
            <w:tcW w:w="1071" w:type="dxa"/>
          </w:tcPr>
          <w:p w:rsidR="00957EB6" w:rsidRDefault="00340AA9">
            <w:pPr>
              <w:rPr>
                <w:b/>
                <w:sz w:val="18"/>
                <w:szCs w:val="18"/>
              </w:rPr>
            </w:pPr>
            <w:r>
              <w:rPr>
                <w:b/>
                <w:sz w:val="18"/>
                <w:szCs w:val="18"/>
              </w:rPr>
              <w:t>Profesora</w:t>
            </w:r>
          </w:p>
        </w:tc>
        <w:tc>
          <w:tcPr>
            <w:tcW w:w="1267" w:type="dxa"/>
          </w:tcPr>
          <w:p w:rsidR="00957EB6" w:rsidRDefault="00340AA9">
            <w:pPr>
              <w:rPr>
                <w:b/>
                <w:sz w:val="18"/>
                <w:szCs w:val="18"/>
              </w:rPr>
            </w:pPr>
            <w:r>
              <w:rPr>
                <w:b/>
                <w:sz w:val="18"/>
                <w:szCs w:val="18"/>
              </w:rPr>
              <w:t xml:space="preserve">Belmonte carolina </w:t>
            </w:r>
          </w:p>
          <w:p w:rsidR="004A3AAE" w:rsidRDefault="004A3AAE">
            <w:pPr>
              <w:rPr>
                <w:b/>
                <w:sz w:val="18"/>
                <w:szCs w:val="18"/>
              </w:rPr>
            </w:pPr>
          </w:p>
        </w:tc>
      </w:tr>
      <w:tr w:rsidR="00957EB6" w:rsidTr="009B1599">
        <w:trPr>
          <w:gridAfter w:val="1"/>
          <w:wAfter w:w="131" w:type="dxa"/>
        </w:trPr>
        <w:tc>
          <w:tcPr>
            <w:tcW w:w="1071" w:type="dxa"/>
          </w:tcPr>
          <w:p w:rsidR="00957EB6" w:rsidRDefault="00340AA9">
            <w:pPr>
              <w:rPr>
                <w:b/>
                <w:sz w:val="18"/>
                <w:szCs w:val="18"/>
              </w:rPr>
            </w:pPr>
            <w:r>
              <w:rPr>
                <w:b/>
                <w:sz w:val="18"/>
                <w:szCs w:val="18"/>
              </w:rPr>
              <w:t>Curso</w:t>
            </w:r>
          </w:p>
        </w:tc>
        <w:tc>
          <w:tcPr>
            <w:tcW w:w="1267" w:type="dxa"/>
          </w:tcPr>
          <w:p w:rsidR="00957EB6" w:rsidRDefault="00C273C6">
            <w:pPr>
              <w:rPr>
                <w:b/>
                <w:sz w:val="18"/>
                <w:szCs w:val="18"/>
              </w:rPr>
            </w:pPr>
            <w:r>
              <w:rPr>
                <w:b/>
                <w:sz w:val="18"/>
                <w:szCs w:val="18"/>
              </w:rPr>
              <w:t>4</w:t>
            </w:r>
            <w:r w:rsidR="00340AA9">
              <w:rPr>
                <w:b/>
                <w:sz w:val="18"/>
                <w:szCs w:val="18"/>
              </w:rPr>
              <w:t xml:space="preserve"> Año </w:t>
            </w:r>
            <w:r w:rsidR="00081F74">
              <w:rPr>
                <w:b/>
                <w:sz w:val="18"/>
                <w:szCs w:val="18"/>
              </w:rPr>
              <w:t>A</w:t>
            </w:r>
          </w:p>
          <w:p w:rsidR="004A3AAE" w:rsidRDefault="004A3AAE">
            <w:pPr>
              <w:rPr>
                <w:b/>
                <w:sz w:val="18"/>
                <w:szCs w:val="18"/>
              </w:rPr>
            </w:pPr>
          </w:p>
        </w:tc>
      </w:tr>
      <w:tr w:rsidR="00957EB6" w:rsidTr="009B1599">
        <w:trPr>
          <w:gridAfter w:val="1"/>
          <w:wAfter w:w="131" w:type="dxa"/>
        </w:trPr>
        <w:tc>
          <w:tcPr>
            <w:tcW w:w="1071" w:type="dxa"/>
          </w:tcPr>
          <w:p w:rsidR="00957EB6" w:rsidRDefault="00340AA9">
            <w:pPr>
              <w:rPr>
                <w:b/>
                <w:sz w:val="18"/>
                <w:szCs w:val="18"/>
              </w:rPr>
            </w:pPr>
            <w:r>
              <w:rPr>
                <w:b/>
                <w:sz w:val="18"/>
                <w:szCs w:val="18"/>
              </w:rPr>
              <w:t>Trabajo práctico</w:t>
            </w:r>
          </w:p>
          <w:p w:rsidR="004A3AAE" w:rsidRDefault="004A3AAE">
            <w:pPr>
              <w:rPr>
                <w:b/>
                <w:sz w:val="18"/>
                <w:szCs w:val="18"/>
              </w:rPr>
            </w:pPr>
          </w:p>
        </w:tc>
        <w:tc>
          <w:tcPr>
            <w:tcW w:w="1267" w:type="dxa"/>
          </w:tcPr>
          <w:p w:rsidR="00957EB6" w:rsidRDefault="005A6BEE">
            <w:pPr>
              <w:rPr>
                <w:b/>
                <w:sz w:val="18"/>
                <w:szCs w:val="18"/>
              </w:rPr>
            </w:pPr>
            <w:r>
              <w:rPr>
                <w:b/>
                <w:sz w:val="18"/>
                <w:szCs w:val="18"/>
              </w:rPr>
              <w:t>4</w:t>
            </w:r>
            <w:r w:rsidR="005C2665">
              <w:rPr>
                <w:b/>
                <w:sz w:val="18"/>
                <w:szCs w:val="18"/>
              </w:rPr>
              <w:t>5</w:t>
            </w:r>
          </w:p>
          <w:p w:rsidR="004A3AAE" w:rsidRDefault="004A3AAE">
            <w:pPr>
              <w:rPr>
                <w:b/>
                <w:sz w:val="18"/>
                <w:szCs w:val="18"/>
              </w:rPr>
            </w:pPr>
          </w:p>
        </w:tc>
      </w:tr>
      <w:tr w:rsidR="00957EB6" w:rsidTr="009B1599">
        <w:trPr>
          <w:gridAfter w:val="1"/>
          <w:wAfter w:w="131" w:type="dxa"/>
        </w:trPr>
        <w:tc>
          <w:tcPr>
            <w:tcW w:w="1071" w:type="dxa"/>
          </w:tcPr>
          <w:p w:rsidR="00957EB6" w:rsidRDefault="009B1599">
            <w:pPr>
              <w:rPr>
                <w:b/>
                <w:sz w:val="18"/>
                <w:szCs w:val="18"/>
              </w:rPr>
            </w:pPr>
            <w:r>
              <w:rPr>
                <w:b/>
                <w:sz w:val="18"/>
                <w:szCs w:val="18"/>
              </w:rPr>
              <w:t xml:space="preserve">Fecha </w:t>
            </w:r>
          </w:p>
        </w:tc>
        <w:tc>
          <w:tcPr>
            <w:tcW w:w="1267" w:type="dxa"/>
          </w:tcPr>
          <w:p w:rsidR="00957EB6" w:rsidRDefault="00340AA9">
            <w:pPr>
              <w:rPr>
                <w:b/>
                <w:sz w:val="18"/>
                <w:szCs w:val="18"/>
              </w:rPr>
            </w:pPr>
            <w:r>
              <w:rPr>
                <w:b/>
                <w:sz w:val="18"/>
                <w:szCs w:val="18"/>
              </w:rPr>
              <w:t xml:space="preserve"> </w:t>
            </w:r>
            <w:r w:rsidR="005A6BEE">
              <w:rPr>
                <w:b/>
                <w:sz w:val="18"/>
                <w:szCs w:val="18"/>
              </w:rPr>
              <w:t>0</w:t>
            </w:r>
            <w:r w:rsidR="005C2665">
              <w:rPr>
                <w:b/>
                <w:sz w:val="18"/>
                <w:szCs w:val="18"/>
              </w:rPr>
              <w:t>4</w:t>
            </w:r>
            <w:r w:rsidR="00C61277">
              <w:rPr>
                <w:b/>
                <w:sz w:val="18"/>
                <w:szCs w:val="18"/>
              </w:rPr>
              <w:t>/</w:t>
            </w:r>
            <w:r w:rsidR="00466A41">
              <w:rPr>
                <w:b/>
                <w:sz w:val="18"/>
                <w:szCs w:val="18"/>
              </w:rPr>
              <w:t>08</w:t>
            </w:r>
            <w:r w:rsidR="00BD0286">
              <w:rPr>
                <w:b/>
                <w:sz w:val="18"/>
                <w:szCs w:val="18"/>
              </w:rPr>
              <w:t>/</w:t>
            </w:r>
            <w:r w:rsidR="00C61277">
              <w:rPr>
                <w:b/>
                <w:sz w:val="18"/>
                <w:szCs w:val="18"/>
              </w:rPr>
              <w:t>2024</w:t>
            </w:r>
          </w:p>
        </w:tc>
      </w:tr>
      <w:tr w:rsidR="00957EB6" w:rsidTr="009B1599">
        <w:tc>
          <w:tcPr>
            <w:tcW w:w="2469" w:type="dxa"/>
            <w:gridSpan w:val="3"/>
          </w:tcPr>
          <w:p w:rsidR="00957EB6" w:rsidRDefault="00173BD3">
            <w:pPr>
              <w:rPr>
                <w:b/>
                <w:sz w:val="18"/>
                <w:szCs w:val="18"/>
              </w:rPr>
            </w:pPr>
            <w:r w:rsidRPr="00AA43F7">
              <w:rPr>
                <w:b/>
                <w:sz w:val="18"/>
                <w:szCs w:val="18"/>
                <w:highlight w:val="yellow"/>
              </w:rPr>
              <w:t>Bibliografía  :</w:t>
            </w:r>
            <w:r w:rsidR="0065779D">
              <w:rPr>
                <w:b/>
                <w:sz w:val="18"/>
                <w:szCs w:val="18"/>
                <w:highlight w:val="yellow"/>
              </w:rPr>
              <w:t xml:space="preserve">Tecnologías </w:t>
            </w:r>
            <w:r w:rsidR="00591CFB">
              <w:rPr>
                <w:b/>
                <w:sz w:val="18"/>
                <w:szCs w:val="18"/>
                <w:highlight w:val="yellow"/>
              </w:rPr>
              <w:t>de la</w:t>
            </w:r>
            <w:r w:rsidR="0065779D">
              <w:rPr>
                <w:b/>
                <w:sz w:val="18"/>
                <w:szCs w:val="18"/>
                <w:highlight w:val="yellow"/>
              </w:rPr>
              <w:t xml:space="preserve"> información y la comunicación/segunda edición [Alicia cartagenera y Claudio </w:t>
            </w:r>
            <w:r w:rsidR="00804202">
              <w:rPr>
                <w:b/>
                <w:sz w:val="18"/>
                <w:szCs w:val="18"/>
                <w:highlight w:val="yellow"/>
              </w:rPr>
              <w:t xml:space="preserve">Freijedo]Pearson educación </w:t>
            </w:r>
          </w:p>
        </w:tc>
      </w:tr>
    </w:tbl>
    <w:p w:rsidR="00957EB6" w:rsidRPr="008B237A" w:rsidRDefault="00957EB6" w:rsidP="008B237A">
      <w:pPr>
        <w:rPr>
          <w:b/>
          <w:sz w:val="18"/>
          <w:szCs w:val="18"/>
        </w:rPr>
      </w:pPr>
    </w:p>
    <w:p w:rsidR="00A734A5" w:rsidRDefault="00063E8C" w:rsidP="00E23CED">
      <w:pPr>
        <w:jc w:val="both"/>
        <w:rPr>
          <w:rFonts w:ascii="Arial Narrow" w:eastAsia="Arial Narrow" w:hAnsi="Arial Narrow" w:cs="Arial Narrow"/>
          <w:sz w:val="18"/>
          <w:szCs w:val="18"/>
        </w:rPr>
      </w:pPr>
      <w:r w:rsidRPr="004C35CB">
        <w:rPr>
          <w:rFonts w:ascii="Arial Narrow" w:eastAsia="Arial Narrow" w:hAnsi="Arial Narrow" w:cs="Arial Narrow"/>
          <w:sz w:val="18"/>
          <w:szCs w:val="18"/>
          <w:u w:val="single"/>
        </w:rPr>
        <w:t>Tema</w:t>
      </w:r>
      <w:r>
        <w:rPr>
          <w:rFonts w:ascii="Arial Narrow" w:eastAsia="Arial Narrow" w:hAnsi="Arial Narrow" w:cs="Arial Narrow"/>
          <w:sz w:val="18"/>
          <w:szCs w:val="18"/>
        </w:rPr>
        <w:t xml:space="preserve">: </w:t>
      </w:r>
      <w:r w:rsidR="00E23CED">
        <w:rPr>
          <w:rFonts w:ascii="Arial Narrow" w:eastAsia="Arial Narrow" w:hAnsi="Arial Narrow" w:cs="Arial Narrow"/>
          <w:sz w:val="18"/>
          <w:szCs w:val="18"/>
        </w:rPr>
        <w:t xml:space="preserve"> </w:t>
      </w:r>
      <w:r w:rsidR="007A132B" w:rsidRPr="007A132B">
        <w:rPr>
          <w:rFonts w:ascii="Arial Narrow" w:eastAsia="Arial Narrow" w:hAnsi="Arial Narrow" w:cs="Arial Narrow"/>
          <w:sz w:val="18"/>
          <w:szCs w:val="18"/>
          <w:u w:val="single"/>
        </w:rPr>
        <w:t xml:space="preserve">Redes según alcance geográfico </w:t>
      </w:r>
    </w:p>
    <w:p w:rsidR="007A132B" w:rsidRDefault="007A132B" w:rsidP="00E23CED">
      <w:pPr>
        <w:jc w:val="both"/>
        <w:rPr>
          <w:rFonts w:ascii="Arial Narrow" w:eastAsia="Arial Narrow" w:hAnsi="Arial Narrow" w:cs="Arial Narrow"/>
          <w:sz w:val="18"/>
          <w:szCs w:val="18"/>
          <w:u w:val="single"/>
        </w:rPr>
      </w:pPr>
      <w:r w:rsidRPr="007A132B">
        <w:rPr>
          <w:rFonts w:ascii="Arial Narrow" w:eastAsia="Arial Narrow" w:hAnsi="Arial Narrow" w:cs="Arial Narrow"/>
          <w:sz w:val="18"/>
          <w:szCs w:val="18"/>
          <w:u w:val="single"/>
        </w:rPr>
        <w:t xml:space="preserve">Tipologías </w:t>
      </w:r>
    </w:p>
    <w:p w:rsidR="000A5063" w:rsidRPr="007A132B" w:rsidRDefault="000A5063" w:rsidP="00E23CED">
      <w:pPr>
        <w:jc w:val="both"/>
        <w:rPr>
          <w:rFonts w:ascii="Arial Narrow" w:eastAsia="Arial Narrow" w:hAnsi="Arial Narrow" w:cs="Arial Narrow"/>
          <w:sz w:val="18"/>
          <w:szCs w:val="18"/>
          <w:u w:val="single"/>
        </w:rPr>
      </w:pPr>
    </w:p>
    <w:p w:rsidR="00A734A5" w:rsidRDefault="006929A4" w:rsidP="00E23CED">
      <w:pPr>
        <w:jc w:val="both"/>
        <w:rPr>
          <w:rFonts w:ascii="Arial Narrow" w:eastAsia="Arial Narrow" w:hAnsi="Arial Narrow" w:cs="Arial Narrow"/>
          <w:sz w:val="18"/>
          <w:szCs w:val="18"/>
        </w:rPr>
      </w:pPr>
      <w:r>
        <w:rPr>
          <w:rFonts w:ascii="Arial Narrow" w:eastAsia="Arial Narrow" w:hAnsi="Arial Narrow" w:cs="Arial Narrow"/>
          <w:noProof/>
          <w:sz w:val="18"/>
          <w:szCs w:val="18"/>
          <w:u w:val="single"/>
        </w:rPr>
        <w:lastRenderedPageBreak/>
        <w:drawing>
          <wp:anchor distT="0" distB="0" distL="114300" distR="114300" simplePos="0" relativeHeight="251659264" behindDoc="0" locked="0" layoutInCell="1" allowOverlap="1">
            <wp:simplePos x="0" y="0"/>
            <wp:positionH relativeFrom="column">
              <wp:posOffset>20320</wp:posOffset>
            </wp:positionH>
            <wp:positionV relativeFrom="paragraph">
              <wp:posOffset>681355</wp:posOffset>
            </wp:positionV>
            <wp:extent cx="6120765" cy="5083810"/>
            <wp:effectExtent l="0" t="0" r="0" b="2540"/>
            <wp:wrapTopAndBottom/>
            <wp:docPr id="217757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57576" name="Imagen 217757576"/>
                    <pic:cNvPicPr/>
                  </pic:nvPicPr>
                  <pic:blipFill>
                    <a:blip r:embed="rId7">
                      <a:extLst>
                        <a:ext uri="{28A0092B-C50C-407E-A947-70E740481C1C}">
                          <a14:useLocalDpi xmlns:a14="http://schemas.microsoft.com/office/drawing/2010/main" val="0"/>
                        </a:ext>
                      </a:extLst>
                    </a:blip>
                    <a:stretch>
                      <a:fillRect/>
                    </a:stretch>
                  </pic:blipFill>
                  <pic:spPr>
                    <a:xfrm>
                      <a:off x="0" y="0"/>
                      <a:ext cx="6120765" cy="5083810"/>
                    </a:xfrm>
                    <a:prstGeom prst="rect">
                      <a:avLst/>
                    </a:prstGeom>
                  </pic:spPr>
                </pic:pic>
              </a:graphicData>
            </a:graphic>
          </wp:anchor>
        </w:drawing>
      </w:r>
    </w:p>
    <w:p w:rsidR="00E23CED" w:rsidRDefault="00E23CED" w:rsidP="00E23CED">
      <w:pPr>
        <w:jc w:val="both"/>
        <w:rPr>
          <w:rFonts w:ascii="Arial Narrow" w:eastAsia="Arial Narrow" w:hAnsi="Arial Narrow" w:cs="Arial Narrow"/>
          <w:color w:val="8064A2" w:themeColor="accent4"/>
          <w:sz w:val="18"/>
          <w:szCs w:val="18"/>
        </w:rPr>
      </w:pPr>
    </w:p>
    <w:p w:rsidR="003B138B" w:rsidRDefault="003B138B" w:rsidP="00E23CED">
      <w:pPr>
        <w:jc w:val="both"/>
        <w:rPr>
          <w:rFonts w:ascii="Arial Narrow" w:eastAsia="Arial Narrow" w:hAnsi="Arial Narrow" w:cs="Arial Narrow"/>
          <w:color w:val="8064A2" w:themeColor="accent4"/>
          <w:sz w:val="18"/>
          <w:szCs w:val="18"/>
        </w:rPr>
      </w:pPr>
    </w:p>
    <w:p w:rsidR="003B138B" w:rsidRDefault="003B138B" w:rsidP="00E23CED">
      <w:pPr>
        <w:jc w:val="both"/>
        <w:rPr>
          <w:rFonts w:ascii="Arial Narrow" w:eastAsia="Arial Narrow" w:hAnsi="Arial Narrow" w:cs="Arial Narrow"/>
          <w:color w:val="8064A2" w:themeColor="accent4"/>
          <w:sz w:val="18"/>
          <w:szCs w:val="18"/>
        </w:rPr>
      </w:pPr>
    </w:p>
    <w:p w:rsidR="003B138B" w:rsidRDefault="003B138B" w:rsidP="00E23CED">
      <w:pPr>
        <w:jc w:val="both"/>
        <w:rPr>
          <w:rFonts w:ascii="Arial Narrow" w:eastAsia="Arial Narrow" w:hAnsi="Arial Narrow" w:cs="Arial Narrow"/>
          <w:color w:val="8064A2" w:themeColor="accent4"/>
          <w:sz w:val="18"/>
          <w:szCs w:val="18"/>
        </w:rPr>
      </w:pPr>
    </w:p>
    <w:p w:rsidR="00F6284D" w:rsidRDefault="00AE4811"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El t</w:t>
      </w:r>
      <w:r w:rsidR="00F6284D">
        <w:rPr>
          <w:rFonts w:ascii="Arial Narrow" w:eastAsia="Arial Narrow" w:hAnsi="Arial Narrow" w:cs="Arial Narrow"/>
          <w:color w:val="8064A2" w:themeColor="accent4"/>
          <w:sz w:val="18"/>
          <w:szCs w:val="18"/>
        </w:rPr>
        <w:t>érmino red hace referencia a un conjunto de sistemas informáticos independientes conectados entre sí, de tal forma que posibilitan un intercambio de datos, para lo que es necesario tanto la conexión física como la conexión lógica de los sistemas. Esta última se establece por medio de unos protocolos de red especiales, como es el caso de TCP (Transmission Control Protocol). Dos ordenadores conectados entre sí ya pueden considerarse una red.</w:t>
      </w:r>
    </w:p>
    <w:p w:rsidR="00F6284D" w:rsidRDefault="00F6284D" w:rsidP="00E23CED">
      <w:pPr>
        <w:jc w:val="both"/>
        <w:rPr>
          <w:rFonts w:ascii="Arial Narrow" w:eastAsia="Arial Narrow" w:hAnsi="Arial Narrow" w:cs="Arial Narrow"/>
          <w:color w:val="8064A2" w:themeColor="accent4"/>
          <w:sz w:val="18"/>
          <w:szCs w:val="18"/>
        </w:rPr>
      </w:pP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Las redes se configuran con el objetivo de transmitir datos de un sistema a otro o de disponer recursos en común, como servidores, bases de datos o impresoras. En función del tamaño y del alcance de la red de ordenadores, se puede establecer una diferenciación entre diversas dimensiones de red. Entre los tipos de redes más importantes se encuentran:</w:t>
      </w:r>
    </w:p>
    <w:p w:rsidR="00F6284D" w:rsidRDefault="00F6284D" w:rsidP="00E23CED">
      <w:pPr>
        <w:jc w:val="both"/>
        <w:rPr>
          <w:rFonts w:ascii="Arial Narrow" w:eastAsia="Arial Narrow" w:hAnsi="Arial Narrow" w:cs="Arial Narrow"/>
          <w:color w:val="8064A2" w:themeColor="accent4"/>
          <w:sz w:val="18"/>
          <w:szCs w:val="18"/>
        </w:rPr>
      </w:pP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lastRenderedPageBreak/>
        <w:t xml:space="preserve">Personal </w:t>
      </w:r>
      <w:r w:rsidR="00AE4811">
        <w:rPr>
          <w:rFonts w:ascii="Arial Narrow" w:eastAsia="Arial Narrow" w:hAnsi="Arial Narrow" w:cs="Arial Narrow"/>
          <w:color w:val="8064A2" w:themeColor="accent4"/>
          <w:sz w:val="18"/>
          <w:szCs w:val="18"/>
        </w:rPr>
        <w:t>Área</w:t>
      </w:r>
      <w:r>
        <w:rPr>
          <w:rFonts w:ascii="Arial Narrow" w:eastAsia="Arial Narrow" w:hAnsi="Arial Narrow" w:cs="Arial Narrow"/>
          <w:color w:val="8064A2" w:themeColor="accent4"/>
          <w:sz w:val="18"/>
          <w:szCs w:val="18"/>
        </w:rPr>
        <w:t xml:space="preserve"> Networks (PAN) o red de área personal</w:t>
      </w: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 xml:space="preserve">Local </w:t>
      </w:r>
      <w:r w:rsidR="00AE4811">
        <w:rPr>
          <w:rFonts w:ascii="Arial Narrow" w:eastAsia="Arial Narrow" w:hAnsi="Arial Narrow" w:cs="Arial Narrow"/>
          <w:color w:val="8064A2" w:themeColor="accent4"/>
          <w:sz w:val="18"/>
          <w:szCs w:val="18"/>
        </w:rPr>
        <w:t>Área</w:t>
      </w:r>
      <w:r>
        <w:rPr>
          <w:rFonts w:ascii="Arial Narrow" w:eastAsia="Arial Narrow" w:hAnsi="Arial Narrow" w:cs="Arial Narrow"/>
          <w:color w:val="8064A2" w:themeColor="accent4"/>
          <w:sz w:val="18"/>
          <w:szCs w:val="18"/>
        </w:rPr>
        <w:t xml:space="preserve"> Networks (LAN) o red de área local</w:t>
      </w: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 xml:space="preserve">Metropolitan </w:t>
      </w:r>
      <w:r w:rsidR="00CF02C2">
        <w:rPr>
          <w:rFonts w:ascii="Arial Narrow" w:eastAsia="Arial Narrow" w:hAnsi="Arial Narrow" w:cs="Arial Narrow"/>
          <w:color w:val="8064A2" w:themeColor="accent4"/>
          <w:sz w:val="18"/>
          <w:szCs w:val="18"/>
        </w:rPr>
        <w:t>Área</w:t>
      </w:r>
      <w:r>
        <w:rPr>
          <w:rFonts w:ascii="Arial Narrow" w:eastAsia="Arial Narrow" w:hAnsi="Arial Narrow" w:cs="Arial Narrow"/>
          <w:color w:val="8064A2" w:themeColor="accent4"/>
          <w:sz w:val="18"/>
          <w:szCs w:val="18"/>
        </w:rPr>
        <w:t xml:space="preserve"> Networks (MAN) o red de área metropolitana</w:t>
      </w: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 xml:space="preserve">Wide </w:t>
      </w:r>
      <w:r w:rsidR="00AE4811">
        <w:rPr>
          <w:rFonts w:ascii="Arial Narrow" w:eastAsia="Arial Narrow" w:hAnsi="Arial Narrow" w:cs="Arial Narrow"/>
          <w:color w:val="8064A2" w:themeColor="accent4"/>
          <w:sz w:val="18"/>
          <w:szCs w:val="18"/>
        </w:rPr>
        <w:t>Área</w:t>
      </w:r>
      <w:r>
        <w:rPr>
          <w:rFonts w:ascii="Arial Narrow" w:eastAsia="Arial Narrow" w:hAnsi="Arial Narrow" w:cs="Arial Narrow"/>
          <w:color w:val="8064A2" w:themeColor="accent4"/>
          <w:sz w:val="18"/>
          <w:szCs w:val="18"/>
        </w:rPr>
        <w:t xml:space="preserve"> Networks (WAN) o red de área amplia</w:t>
      </w: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 xml:space="preserve">Global </w:t>
      </w:r>
      <w:r w:rsidR="00AE4811">
        <w:rPr>
          <w:rFonts w:ascii="Arial Narrow" w:eastAsia="Arial Narrow" w:hAnsi="Arial Narrow" w:cs="Arial Narrow"/>
          <w:color w:val="8064A2" w:themeColor="accent4"/>
          <w:sz w:val="18"/>
          <w:szCs w:val="18"/>
        </w:rPr>
        <w:t>Área</w:t>
      </w:r>
      <w:r>
        <w:rPr>
          <w:rFonts w:ascii="Arial Narrow" w:eastAsia="Arial Narrow" w:hAnsi="Arial Narrow" w:cs="Arial Narrow"/>
          <w:color w:val="8064A2" w:themeColor="accent4"/>
          <w:sz w:val="18"/>
          <w:szCs w:val="18"/>
        </w:rPr>
        <w:t xml:space="preserve"> Networks (GAN) o red de área global</w:t>
      </w:r>
    </w:p>
    <w:p w:rsidR="00F6284D"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 xml:space="preserve">La conexión física en la que se basan estos tipos de redes puede presentarse por medio de cables o llevarse a cabo con tecnología inalámbrica. A menudo, las redes físicas conforman la base para varias redes de comunicación lógicas, las llamadas Virtual </w:t>
      </w:r>
      <w:proofErr w:type="spellStart"/>
      <w:r>
        <w:rPr>
          <w:rFonts w:ascii="Arial Narrow" w:eastAsia="Arial Narrow" w:hAnsi="Arial Narrow" w:cs="Arial Narrow"/>
          <w:color w:val="8064A2" w:themeColor="accent4"/>
          <w:sz w:val="18"/>
          <w:szCs w:val="18"/>
        </w:rPr>
        <w:t>Private</w:t>
      </w:r>
      <w:proofErr w:type="spellEnd"/>
      <w:r>
        <w:rPr>
          <w:rFonts w:ascii="Arial Narrow" w:eastAsia="Arial Narrow" w:hAnsi="Arial Narrow" w:cs="Arial Narrow"/>
          <w:color w:val="8064A2" w:themeColor="accent4"/>
          <w:sz w:val="18"/>
          <w:szCs w:val="18"/>
        </w:rPr>
        <w:t xml:space="preserve"> Networks (VPN). Para la transmisión de datos, estas emplean un medio de transmisión físico común como puede ser la fibra óptica y se vinculan de forma lógica a diferentes tipos de redes virtuales por medio de un software de tunelización.</w:t>
      </w:r>
    </w:p>
    <w:p w:rsidR="00F6284D" w:rsidRDefault="00F6284D" w:rsidP="00E23CED">
      <w:pPr>
        <w:jc w:val="both"/>
        <w:rPr>
          <w:rFonts w:ascii="Arial Narrow" w:eastAsia="Arial Narrow" w:hAnsi="Arial Narrow" w:cs="Arial Narrow"/>
          <w:color w:val="8064A2" w:themeColor="accent4"/>
          <w:sz w:val="18"/>
          <w:szCs w:val="18"/>
        </w:rPr>
      </w:pPr>
    </w:p>
    <w:p w:rsidR="00F6284D" w:rsidRPr="00B97EC0" w:rsidRDefault="00F6284D" w:rsidP="00E23CED">
      <w:pPr>
        <w:jc w:val="both"/>
        <w:rPr>
          <w:rFonts w:ascii="Arial Narrow" w:eastAsia="Arial Narrow" w:hAnsi="Arial Narrow" w:cs="Arial Narrow"/>
          <w:color w:val="8064A2" w:themeColor="accent4"/>
          <w:sz w:val="18"/>
          <w:szCs w:val="18"/>
        </w:rPr>
      </w:pPr>
      <w:r>
        <w:rPr>
          <w:rFonts w:ascii="Arial Narrow" w:eastAsia="Arial Narrow" w:hAnsi="Arial Narrow" w:cs="Arial Narrow"/>
          <w:color w:val="8064A2" w:themeColor="accent4"/>
          <w:sz w:val="18"/>
          <w:szCs w:val="18"/>
        </w:rPr>
        <w:t>Cada uno de los diferentes tipos de redes está diseñado para ámbitos de aplicación particulares, se basan en técnicas y estándares propios y plantean ventajas y restricciones variadas.</w:t>
      </w:r>
    </w:p>
    <w:p w:rsidR="003B138B" w:rsidRPr="00B97EC0" w:rsidRDefault="003B138B" w:rsidP="00E23CED">
      <w:pPr>
        <w:jc w:val="both"/>
        <w:rPr>
          <w:rFonts w:ascii="Arial Narrow" w:eastAsia="Arial Narrow" w:hAnsi="Arial Narrow" w:cs="Arial Narrow"/>
          <w:color w:val="8064A2" w:themeColor="accent4"/>
          <w:sz w:val="18"/>
          <w:szCs w:val="18"/>
        </w:rPr>
      </w:pPr>
    </w:p>
    <w:sectPr w:rsidR="003B138B" w:rsidRPr="00B97EC0">
      <w:headerReference w:type="default" r:id="rId8"/>
      <w:pgSz w:w="11906" w:h="16838"/>
      <w:pgMar w:top="1417" w:right="1133"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70EA" w:rsidRDefault="00FB70EA">
      <w:pPr>
        <w:spacing w:after="0" w:line="240" w:lineRule="auto"/>
      </w:pPr>
      <w:r>
        <w:separator/>
      </w:r>
    </w:p>
  </w:endnote>
  <w:endnote w:type="continuationSeparator" w:id="0">
    <w:p w:rsidR="00FB70EA" w:rsidRDefault="00FB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70EA" w:rsidRDefault="00FB70EA">
      <w:pPr>
        <w:spacing w:after="0" w:line="240" w:lineRule="auto"/>
      </w:pPr>
      <w:r>
        <w:separator/>
      </w:r>
    </w:p>
  </w:footnote>
  <w:footnote w:type="continuationSeparator" w:id="0">
    <w:p w:rsidR="00FB70EA" w:rsidRDefault="00FB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7EB6" w:rsidRDefault="00340AA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-64859</wp:posOffset>
          </wp:positionH>
          <wp:positionV relativeFrom="paragraph">
            <wp:posOffset>-95234</wp:posOffset>
          </wp:positionV>
          <wp:extent cx="1112520" cy="11372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2520" cy="113728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1245870</wp:posOffset>
              </wp:positionH>
              <wp:positionV relativeFrom="paragraph">
                <wp:posOffset>6366</wp:posOffset>
              </wp:positionV>
              <wp:extent cx="1706880" cy="952500"/>
              <wp:effectExtent l="0" t="0" r="7620" b="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6880" cy="952500"/>
                      </a:xfrm>
                      <a:prstGeom prst="rect">
                        <a:avLst/>
                      </a:prstGeom>
                      <a:solidFill>
                        <a:srgbClr val="FFFFFF"/>
                      </a:solidFill>
                      <a:ln w="9525">
                        <a:solidFill>
                          <a:schemeClr val="bg1">
                            <a:lumMod val="100000"/>
                            <a:lumOff val="0"/>
                          </a:schemeClr>
                        </a:solidFill>
                        <a:miter lim="800000"/>
                        <a:headEnd/>
                        <a:tailEnd/>
                      </a:ln>
                    </wps:spPr>
                    <wps:txbx>
                      <w:txbxContent>
                        <w:p w:rsidR="00340AA9" w:rsidRPr="003C0D6D" w:rsidRDefault="00340AA9"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340AA9" w:rsidRPr="003C0D6D" w:rsidRDefault="00340AA9"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340AA9" w:rsidRPr="003C0D6D" w:rsidRDefault="00340AA9"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340AA9" w:rsidRPr="003C0D6D" w:rsidRDefault="005E732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40AA9" w:rsidRPr="003C0D6D">
                              <w:rPr>
                                <w:rFonts w:ascii="Times New Roman" w:eastAsia="Times New Roman" w:hAnsi="Times New Roman" w:cs="Times New Roman"/>
                                <w:color w:val="000000"/>
                                <w:sz w:val="18"/>
                                <w:szCs w:val="18"/>
                                <w:u w:val="single"/>
                                <w:lang w:val="es-ES_tradnl" w:eastAsia="ar-SA"/>
                              </w:rPr>
                              <w:t>InstjuanpabloII@arnet.com.ar</w:t>
                            </w:r>
                          </w:hyperlink>
                        </w:p>
                        <w:p w:rsidR="00340AA9" w:rsidRPr="003C0D6D" w:rsidRDefault="00340AA9" w:rsidP="003C0D6D">
                          <w:pPr>
                            <w:suppressAutoHyphens/>
                            <w:spacing w:after="0" w:line="240" w:lineRule="auto"/>
                            <w:rPr>
                              <w:rFonts w:ascii="Times New Roman" w:eastAsia="Times New Roman" w:hAnsi="Times New Roman" w:cs="Times New Roman"/>
                              <w:color w:val="000000"/>
                              <w:sz w:val="18"/>
                              <w:szCs w:val="18"/>
                              <w:lang w:val="es-ES_tradnl" w:eastAsia="ar-SA"/>
                            </w:rPr>
                          </w:pPr>
                          <w:proofErr w:type="spellStart"/>
                          <w:r w:rsidRPr="003C0D6D">
                            <w:rPr>
                              <w:rFonts w:ascii="Times New Roman" w:eastAsia="Times New Roman" w:hAnsi="Times New Roman" w:cs="Times New Roman"/>
                              <w:color w:val="000000"/>
                              <w:sz w:val="18"/>
                              <w:szCs w:val="18"/>
                              <w:lang w:val="es-ES_tradnl" w:eastAsia="ar-SA"/>
                            </w:rPr>
                            <w:t>www.instjuanpabloii.com.ar</w:t>
                          </w:r>
                          <w:proofErr w:type="spellEnd"/>
                        </w:p>
                        <w:p w:rsidR="00340AA9" w:rsidRPr="003C0D6D" w:rsidRDefault="005E7329"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40AA9" w:rsidRPr="003C0D6D">
                              <w:rPr>
                                <w:rFonts w:ascii="Times New Roman" w:eastAsia="Times New Roman" w:hAnsi="Times New Roman" w:cs="Times New Roman"/>
                                <w:color w:val="000000"/>
                                <w:sz w:val="18"/>
                                <w:szCs w:val="18"/>
                                <w:u w:val="single"/>
                                <w:lang w:val="es-ES_tradnl" w:eastAsia="ar-SA"/>
                              </w:rPr>
                              <w:t>www.instjuanpabloII.edu.ar</w:t>
                            </w:r>
                          </w:hyperlink>
                        </w:p>
                        <w:p w:rsidR="00340AA9" w:rsidRDefault="00340AA9"/>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98.1pt;margin-top:.5pt;width:134.4pt;height: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" strokecolor="white [3212]">
              <v:path arrowok="t"/>
              <v:textbox>
                <w:txbxContent>
                  <w:p w:rsidR="00340AA9" w:rsidRPr="003C0D6D" w:rsidRDefault="00340AA9"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340AA9" w:rsidRPr="003C0D6D" w:rsidRDefault="00340AA9"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340AA9" w:rsidRPr="003C0D6D" w:rsidRDefault="00340AA9"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340AA9" w:rsidRPr="003C0D6D" w:rsidRDefault="00CA1CA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40AA9" w:rsidRPr="003C0D6D">
                        <w:rPr>
                          <w:rFonts w:ascii="Times New Roman" w:eastAsia="Times New Roman" w:hAnsi="Times New Roman" w:cs="Times New Roman"/>
                          <w:color w:val="000000"/>
                          <w:sz w:val="18"/>
                          <w:szCs w:val="18"/>
                          <w:u w:val="single"/>
                          <w:lang w:val="es-ES_tradnl" w:eastAsia="ar-SA"/>
                        </w:rPr>
                        <w:t>InstjuanpabloII@arnet.com.ar</w:t>
                      </w:r>
                    </w:hyperlink>
                  </w:p>
                  <w:p w:rsidR="00340AA9" w:rsidRPr="003C0D6D" w:rsidRDefault="00340AA9"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340AA9" w:rsidRPr="003C0D6D" w:rsidRDefault="00CA1CA2"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40AA9" w:rsidRPr="003C0D6D">
                        <w:rPr>
                          <w:rFonts w:ascii="Times New Roman" w:eastAsia="Times New Roman" w:hAnsi="Times New Roman" w:cs="Times New Roman"/>
                          <w:color w:val="000000"/>
                          <w:sz w:val="18"/>
                          <w:szCs w:val="18"/>
                          <w:u w:val="single"/>
                          <w:lang w:val="es-ES_tradnl" w:eastAsia="ar-SA"/>
                        </w:rPr>
                        <w:t>www.instjuanpabloII.edu.ar</w:t>
                      </w:r>
                    </w:hyperlink>
                  </w:p>
                  <w:p w:rsidR="00340AA9" w:rsidRDefault="00340AA9"/>
                </w:txbxContent>
              </v:textbox>
              <w10:wrap type="square"/>
            </v:shape>
          </w:pict>
        </mc:Fallback>
      </mc:AlternateContent>
    </w:r>
  </w:p>
  <w:p w:rsidR="00957EB6" w:rsidRDefault="00957EB6">
    <w:pPr>
      <w:pBdr>
        <w:top w:val="nil"/>
        <w:left w:val="nil"/>
        <w:bottom w:val="nil"/>
        <w:right w:val="nil"/>
        <w:between w:val="nil"/>
      </w:pBdr>
      <w:tabs>
        <w:tab w:val="center" w:pos="4252"/>
        <w:tab w:val="right" w:pos="8504"/>
      </w:tabs>
      <w:spacing w:after="0" w:line="240" w:lineRule="auto"/>
      <w:rPr>
        <w:color w:val="000000"/>
      </w:rPr>
    </w:pPr>
  </w:p>
  <w:p w:rsidR="00957EB6" w:rsidRDefault="00957EB6">
    <w:pPr>
      <w:pBdr>
        <w:top w:val="nil"/>
        <w:left w:val="nil"/>
        <w:bottom w:val="nil"/>
        <w:right w:val="nil"/>
        <w:between w:val="nil"/>
      </w:pBdr>
      <w:tabs>
        <w:tab w:val="center" w:pos="4252"/>
        <w:tab w:val="right" w:pos="8504"/>
      </w:tabs>
      <w:spacing w:after="0" w:line="240" w:lineRule="auto"/>
      <w:rPr>
        <w:color w:val="000000"/>
      </w:rPr>
    </w:pPr>
  </w:p>
  <w:p w:rsidR="00957EB6" w:rsidRDefault="00957EB6">
    <w:pPr>
      <w:pBdr>
        <w:top w:val="nil"/>
        <w:left w:val="nil"/>
        <w:bottom w:val="nil"/>
        <w:right w:val="nil"/>
        <w:between w:val="nil"/>
      </w:pBdr>
      <w:tabs>
        <w:tab w:val="center" w:pos="4252"/>
        <w:tab w:val="right" w:pos="8504"/>
      </w:tabs>
      <w:spacing w:after="0" w:line="240" w:lineRule="auto"/>
      <w:rPr>
        <w:color w:val="000000"/>
      </w:rPr>
    </w:pPr>
  </w:p>
  <w:p w:rsidR="00957EB6" w:rsidRDefault="00957EB6">
    <w:pPr>
      <w:pBdr>
        <w:top w:val="nil"/>
        <w:left w:val="nil"/>
        <w:bottom w:val="nil"/>
        <w:right w:val="nil"/>
        <w:between w:val="nil"/>
      </w:pBdr>
      <w:tabs>
        <w:tab w:val="center" w:pos="4252"/>
        <w:tab w:val="right" w:pos="8504"/>
      </w:tabs>
      <w:spacing w:after="0" w:line="240" w:lineRule="auto"/>
      <w:rPr>
        <w:color w:val="000000"/>
      </w:rPr>
    </w:pPr>
  </w:p>
  <w:p w:rsidR="00957EB6" w:rsidRDefault="00957EB6">
    <w:pPr>
      <w:pBdr>
        <w:top w:val="nil"/>
        <w:left w:val="nil"/>
        <w:bottom w:val="nil"/>
        <w:right w:val="nil"/>
        <w:between w:val="nil"/>
      </w:pBdr>
      <w:tabs>
        <w:tab w:val="center" w:pos="4252"/>
        <w:tab w:val="right" w:pos="8504"/>
      </w:tabs>
      <w:spacing w:after="0" w:line="240" w:lineRule="auto"/>
      <w:rPr>
        <w:color w:val="000000"/>
      </w:rPr>
    </w:pPr>
  </w:p>
  <w:p w:rsidR="00957EB6" w:rsidRDefault="00340AA9">
    <w:pPr>
      <w:pBdr>
        <w:top w:val="nil"/>
        <w:left w:val="nil"/>
        <w:bottom w:val="nil"/>
        <w:right w:val="nil"/>
        <w:between w:val="nil"/>
      </w:pBdr>
      <w:tabs>
        <w:tab w:val="center" w:pos="4252"/>
        <w:tab w:val="right" w:pos="8504"/>
        <w:tab w:val="left" w:pos="1080"/>
      </w:tabs>
      <w:spacing w:after="0" w:line="240" w:lineRule="auto"/>
      <w:rPr>
        <w:color w:val="000000"/>
      </w:rPr>
    </w:pPr>
    <w:r>
      <w:rPr>
        <w:color w:val="000000"/>
      </w:rPr>
      <w:tab/>
    </w:r>
  </w:p>
  <w:p w:rsidR="00957EB6" w:rsidRDefault="00957EB6">
    <w:pPr>
      <w:pBdr>
        <w:top w:val="nil"/>
        <w:left w:val="nil"/>
        <w:bottom w:val="nil"/>
        <w:right w:val="nil"/>
        <w:between w:val="nil"/>
      </w:pBdr>
      <w:tabs>
        <w:tab w:val="center" w:pos="4252"/>
        <w:tab w:val="right" w:pos="8504"/>
        <w:tab w:val="left" w:pos="108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65BDD"/>
    <w:multiLevelType w:val="hybridMultilevel"/>
    <w:tmpl w:val="9970FA1C"/>
    <w:lvl w:ilvl="0" w:tplc="FFFFFFF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52611455"/>
    <w:multiLevelType w:val="hybridMultilevel"/>
    <w:tmpl w:val="84AEA6E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5C6620"/>
    <w:multiLevelType w:val="hybridMultilevel"/>
    <w:tmpl w:val="E0F4ACF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D61434"/>
    <w:multiLevelType w:val="hybridMultilevel"/>
    <w:tmpl w:val="E6746B5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5195672">
    <w:abstractNumId w:val="2"/>
  </w:num>
  <w:num w:numId="2" w16cid:durableId="1178617149">
    <w:abstractNumId w:val="3"/>
  </w:num>
  <w:num w:numId="3" w16cid:durableId="1029334964">
    <w:abstractNumId w:val="1"/>
  </w:num>
  <w:num w:numId="4" w16cid:durableId="179313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B6"/>
    <w:rsid w:val="00001142"/>
    <w:rsid w:val="00002440"/>
    <w:rsid w:val="000321E0"/>
    <w:rsid w:val="00050FB2"/>
    <w:rsid w:val="00053CEF"/>
    <w:rsid w:val="00063E8C"/>
    <w:rsid w:val="00070EEF"/>
    <w:rsid w:val="00081F74"/>
    <w:rsid w:val="00083D4B"/>
    <w:rsid w:val="000A5063"/>
    <w:rsid w:val="000B02FB"/>
    <w:rsid w:val="000B1D95"/>
    <w:rsid w:val="000B2DDD"/>
    <w:rsid w:val="000D33E1"/>
    <w:rsid w:val="000D5CE9"/>
    <w:rsid w:val="000D6D55"/>
    <w:rsid w:val="000D7B21"/>
    <w:rsid w:val="000E6D22"/>
    <w:rsid w:val="000F039B"/>
    <w:rsid w:val="000F2D37"/>
    <w:rsid w:val="001230C6"/>
    <w:rsid w:val="00134448"/>
    <w:rsid w:val="00135988"/>
    <w:rsid w:val="00141988"/>
    <w:rsid w:val="001476CD"/>
    <w:rsid w:val="0015107C"/>
    <w:rsid w:val="00155804"/>
    <w:rsid w:val="001624C7"/>
    <w:rsid w:val="00173BD3"/>
    <w:rsid w:val="001B086D"/>
    <w:rsid w:val="001E4D4E"/>
    <w:rsid w:val="00220F7E"/>
    <w:rsid w:val="00250095"/>
    <w:rsid w:val="0025239E"/>
    <w:rsid w:val="00252AFE"/>
    <w:rsid w:val="002662F6"/>
    <w:rsid w:val="002836BB"/>
    <w:rsid w:val="00296BD5"/>
    <w:rsid w:val="002B49D5"/>
    <w:rsid w:val="002F65DF"/>
    <w:rsid w:val="00310D27"/>
    <w:rsid w:val="003268E1"/>
    <w:rsid w:val="00340AA9"/>
    <w:rsid w:val="00347D0D"/>
    <w:rsid w:val="00356662"/>
    <w:rsid w:val="00356D56"/>
    <w:rsid w:val="00371C71"/>
    <w:rsid w:val="00386C06"/>
    <w:rsid w:val="003A2E56"/>
    <w:rsid w:val="003A37B1"/>
    <w:rsid w:val="003B138B"/>
    <w:rsid w:val="003D3341"/>
    <w:rsid w:val="003F19E3"/>
    <w:rsid w:val="00400F67"/>
    <w:rsid w:val="00417DF0"/>
    <w:rsid w:val="0043337B"/>
    <w:rsid w:val="00442221"/>
    <w:rsid w:val="00466A41"/>
    <w:rsid w:val="0047227B"/>
    <w:rsid w:val="00474AE6"/>
    <w:rsid w:val="00496AC2"/>
    <w:rsid w:val="004A3AAE"/>
    <w:rsid w:val="004C35CB"/>
    <w:rsid w:val="004D3E06"/>
    <w:rsid w:val="004E4F10"/>
    <w:rsid w:val="00522E6C"/>
    <w:rsid w:val="005231F2"/>
    <w:rsid w:val="0052632A"/>
    <w:rsid w:val="0052739E"/>
    <w:rsid w:val="00532CD2"/>
    <w:rsid w:val="00551458"/>
    <w:rsid w:val="00573A22"/>
    <w:rsid w:val="00577680"/>
    <w:rsid w:val="00584D79"/>
    <w:rsid w:val="00585B56"/>
    <w:rsid w:val="00591CFB"/>
    <w:rsid w:val="005A1A0A"/>
    <w:rsid w:val="005A6BEE"/>
    <w:rsid w:val="005C2665"/>
    <w:rsid w:val="005E303E"/>
    <w:rsid w:val="005E615A"/>
    <w:rsid w:val="005F31CD"/>
    <w:rsid w:val="00602C64"/>
    <w:rsid w:val="0060504B"/>
    <w:rsid w:val="006342C1"/>
    <w:rsid w:val="006449B8"/>
    <w:rsid w:val="00644CD9"/>
    <w:rsid w:val="00655896"/>
    <w:rsid w:val="0065779D"/>
    <w:rsid w:val="00661136"/>
    <w:rsid w:val="00681DC1"/>
    <w:rsid w:val="006905F3"/>
    <w:rsid w:val="006929A4"/>
    <w:rsid w:val="006A2B8A"/>
    <w:rsid w:val="006B1414"/>
    <w:rsid w:val="006B60D0"/>
    <w:rsid w:val="006D143A"/>
    <w:rsid w:val="006E2BA0"/>
    <w:rsid w:val="006E63AC"/>
    <w:rsid w:val="00721B9C"/>
    <w:rsid w:val="00732D41"/>
    <w:rsid w:val="00733C2F"/>
    <w:rsid w:val="00736E56"/>
    <w:rsid w:val="0074376A"/>
    <w:rsid w:val="00753E85"/>
    <w:rsid w:val="00777845"/>
    <w:rsid w:val="0078718C"/>
    <w:rsid w:val="0079413A"/>
    <w:rsid w:val="0079648E"/>
    <w:rsid w:val="007A132B"/>
    <w:rsid w:val="007A7F77"/>
    <w:rsid w:val="007D3E53"/>
    <w:rsid w:val="00804202"/>
    <w:rsid w:val="0081043B"/>
    <w:rsid w:val="00817793"/>
    <w:rsid w:val="0082527D"/>
    <w:rsid w:val="00825AAE"/>
    <w:rsid w:val="008323D0"/>
    <w:rsid w:val="00843D80"/>
    <w:rsid w:val="00862FC6"/>
    <w:rsid w:val="00892B07"/>
    <w:rsid w:val="008A06D2"/>
    <w:rsid w:val="008B237A"/>
    <w:rsid w:val="008B2F08"/>
    <w:rsid w:val="008B566C"/>
    <w:rsid w:val="008B5E75"/>
    <w:rsid w:val="008C5F0F"/>
    <w:rsid w:val="008D3FF4"/>
    <w:rsid w:val="008F0987"/>
    <w:rsid w:val="008F0EEE"/>
    <w:rsid w:val="008F349D"/>
    <w:rsid w:val="008F48B8"/>
    <w:rsid w:val="008F4E5C"/>
    <w:rsid w:val="009028CD"/>
    <w:rsid w:val="00911336"/>
    <w:rsid w:val="00937BA2"/>
    <w:rsid w:val="00942D52"/>
    <w:rsid w:val="00957EB6"/>
    <w:rsid w:val="00962867"/>
    <w:rsid w:val="00962FB5"/>
    <w:rsid w:val="00973068"/>
    <w:rsid w:val="009845FE"/>
    <w:rsid w:val="0099591E"/>
    <w:rsid w:val="009B1599"/>
    <w:rsid w:val="009D0E93"/>
    <w:rsid w:val="009E1302"/>
    <w:rsid w:val="009F07DD"/>
    <w:rsid w:val="009F323E"/>
    <w:rsid w:val="009F7FB6"/>
    <w:rsid w:val="00A22363"/>
    <w:rsid w:val="00A27B06"/>
    <w:rsid w:val="00A3187E"/>
    <w:rsid w:val="00A35617"/>
    <w:rsid w:val="00A44B0D"/>
    <w:rsid w:val="00A47277"/>
    <w:rsid w:val="00A52740"/>
    <w:rsid w:val="00A734A5"/>
    <w:rsid w:val="00A934D7"/>
    <w:rsid w:val="00AA43F7"/>
    <w:rsid w:val="00AA51FF"/>
    <w:rsid w:val="00AB34B4"/>
    <w:rsid w:val="00AB3B0D"/>
    <w:rsid w:val="00AC049B"/>
    <w:rsid w:val="00AD0E69"/>
    <w:rsid w:val="00AE0E92"/>
    <w:rsid w:val="00AE4811"/>
    <w:rsid w:val="00AE57F0"/>
    <w:rsid w:val="00AE68DA"/>
    <w:rsid w:val="00B111BD"/>
    <w:rsid w:val="00B17735"/>
    <w:rsid w:val="00B2509F"/>
    <w:rsid w:val="00B31A3E"/>
    <w:rsid w:val="00B357AC"/>
    <w:rsid w:val="00B53D32"/>
    <w:rsid w:val="00B57347"/>
    <w:rsid w:val="00B605A8"/>
    <w:rsid w:val="00B70F58"/>
    <w:rsid w:val="00B93084"/>
    <w:rsid w:val="00B97EC0"/>
    <w:rsid w:val="00BA08BF"/>
    <w:rsid w:val="00BD0286"/>
    <w:rsid w:val="00BD3935"/>
    <w:rsid w:val="00BD5D57"/>
    <w:rsid w:val="00BE471A"/>
    <w:rsid w:val="00BE5E0A"/>
    <w:rsid w:val="00BF4BCB"/>
    <w:rsid w:val="00BF6181"/>
    <w:rsid w:val="00C20527"/>
    <w:rsid w:val="00C24BAB"/>
    <w:rsid w:val="00C24CEF"/>
    <w:rsid w:val="00C273C6"/>
    <w:rsid w:val="00C53491"/>
    <w:rsid w:val="00C534F1"/>
    <w:rsid w:val="00C61277"/>
    <w:rsid w:val="00C62329"/>
    <w:rsid w:val="00C65516"/>
    <w:rsid w:val="00C73B6C"/>
    <w:rsid w:val="00CA03F1"/>
    <w:rsid w:val="00CA6D9E"/>
    <w:rsid w:val="00CC3128"/>
    <w:rsid w:val="00CD02B4"/>
    <w:rsid w:val="00CD3A6C"/>
    <w:rsid w:val="00CF02C2"/>
    <w:rsid w:val="00D10A9A"/>
    <w:rsid w:val="00D1351D"/>
    <w:rsid w:val="00D26C0F"/>
    <w:rsid w:val="00D40D1F"/>
    <w:rsid w:val="00D55BBF"/>
    <w:rsid w:val="00D8359D"/>
    <w:rsid w:val="00D83B4A"/>
    <w:rsid w:val="00D84F70"/>
    <w:rsid w:val="00D94275"/>
    <w:rsid w:val="00DB251A"/>
    <w:rsid w:val="00DC57F2"/>
    <w:rsid w:val="00DC69A0"/>
    <w:rsid w:val="00E0783D"/>
    <w:rsid w:val="00E10C98"/>
    <w:rsid w:val="00E178DD"/>
    <w:rsid w:val="00E215BF"/>
    <w:rsid w:val="00E23321"/>
    <w:rsid w:val="00E23CED"/>
    <w:rsid w:val="00E24CAA"/>
    <w:rsid w:val="00E41EEF"/>
    <w:rsid w:val="00E55913"/>
    <w:rsid w:val="00E55FD8"/>
    <w:rsid w:val="00E72A5F"/>
    <w:rsid w:val="00E93C8C"/>
    <w:rsid w:val="00E953B3"/>
    <w:rsid w:val="00E97E8A"/>
    <w:rsid w:val="00EC6808"/>
    <w:rsid w:val="00EF19F3"/>
    <w:rsid w:val="00EF7470"/>
    <w:rsid w:val="00F24F2A"/>
    <w:rsid w:val="00F259CF"/>
    <w:rsid w:val="00F434D3"/>
    <w:rsid w:val="00F530E6"/>
    <w:rsid w:val="00F55E16"/>
    <w:rsid w:val="00F6284D"/>
    <w:rsid w:val="00F63DD0"/>
    <w:rsid w:val="00F650F4"/>
    <w:rsid w:val="00F83A0F"/>
    <w:rsid w:val="00F84A6D"/>
    <w:rsid w:val="00F91089"/>
    <w:rsid w:val="00FA1370"/>
    <w:rsid w:val="00FA5901"/>
    <w:rsid w:val="00FB36CC"/>
    <w:rsid w:val="00FB70EA"/>
    <w:rsid w:val="00FC233C"/>
    <w:rsid w:val="00FE6D5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81B4A26"/>
  <w15:docId w15:val="{6BC6B5DA-B858-AE44-B1F2-2F7739EC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200" w:after="0"/>
      <w:outlineLvl w:val="1"/>
    </w:pPr>
    <w:rPr>
      <w:b/>
      <w:color w:val="4472C4"/>
      <w:sz w:val="26"/>
      <w:szCs w:val="26"/>
    </w:rPr>
  </w:style>
  <w:style w:type="paragraph" w:styleId="Ttulo3">
    <w:name w:val="heading 3"/>
    <w:basedOn w:val="Normal"/>
    <w:next w:val="Normal"/>
    <w:uiPriority w:val="9"/>
    <w:semiHidden/>
    <w:unhideWhenUsed/>
    <w:qFormat/>
    <w:pPr>
      <w:keepNext/>
      <w:keepLines/>
      <w:spacing w:before="200" w:after="0"/>
      <w:outlineLvl w:val="2"/>
    </w:pPr>
    <w:rPr>
      <w:b/>
      <w:color w:val="4472C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200" w:line="276" w:lineRule="auto"/>
    </w:pPr>
    <w:rPr>
      <w:i/>
      <w:color w:val="4472C4"/>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6E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 /><Relationship Id="rId2" Type="http://schemas.openxmlformats.org/officeDocument/2006/relationships/hyperlink" Target="mailto:InstjuanpabloII@arnet.com.ar" TargetMode="External" /><Relationship Id="rId1" Type="http://schemas.openxmlformats.org/officeDocument/2006/relationships/image" Target="media/image2.png" /><Relationship Id="rId5" Type="http://schemas.openxmlformats.org/officeDocument/2006/relationships/hyperlink" Target="http://www.instjuanpabloII.edu.ar" TargetMode="External" /><Relationship Id="rId4" Type="http://schemas.openxmlformats.org/officeDocument/2006/relationships/hyperlink" Target="mailto:InstjuanpabloII@arnet.com.a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1733</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belmontecarolina477@gmail.com</cp:lastModifiedBy>
  <cp:revision>2</cp:revision>
  <dcterms:created xsi:type="dcterms:W3CDTF">2024-09-04T00:17:00Z</dcterms:created>
  <dcterms:modified xsi:type="dcterms:W3CDTF">2024-09-04T00:17:00Z</dcterms:modified>
</cp:coreProperties>
</file>